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F" w:rsidRPr="009522B2" w:rsidRDefault="00BB276F" w:rsidP="005E0492">
      <w:pPr>
        <w:spacing w:after="0" w:line="240" w:lineRule="auto"/>
        <w:rPr>
          <w:rFonts w:ascii="Corbel" w:hAnsi="Corbel"/>
          <w:sz w:val="22"/>
          <w:szCs w:val="22"/>
        </w:rPr>
      </w:pPr>
    </w:p>
    <w:p w:rsidR="00236DBE" w:rsidRPr="009522B2" w:rsidRDefault="00236DBE" w:rsidP="005E0492">
      <w:pPr>
        <w:spacing w:after="0" w:line="240" w:lineRule="auto"/>
        <w:rPr>
          <w:rFonts w:ascii="Corbel" w:hAnsi="Corbel"/>
          <w:sz w:val="22"/>
          <w:szCs w:val="22"/>
        </w:rPr>
      </w:pPr>
    </w:p>
    <w:p w:rsidR="00236DBE" w:rsidRDefault="00236DBE" w:rsidP="005E0492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9522B2">
        <w:rPr>
          <w:rFonts w:ascii="Corbel" w:eastAsia="Times New Roman" w:hAnsi="Corbel"/>
          <w:b/>
          <w:noProof w:val="0"/>
          <w:kern w:val="0"/>
          <w:sz w:val="31"/>
          <w:szCs w:val="31"/>
        </w:rPr>
        <w:t>Javni poziv za podnošenje predloga infrastrukturnih projekata</w:t>
      </w:r>
    </w:p>
    <w:p w:rsidR="00236DBE" w:rsidRPr="009522B2" w:rsidRDefault="005B7D88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 CFP-04</w:t>
      </w:r>
    </w:p>
    <w:p w:rsidR="00236DBE" w:rsidRPr="009522B2" w:rsidRDefault="00236DBE" w:rsidP="005B7D88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9522B2">
        <w:rPr>
          <w:rFonts w:ascii="Corbel" w:eastAsia="Times New Roman" w:hAnsi="Corbel"/>
          <w:b/>
          <w:noProof w:val="0"/>
          <w:kern w:val="0"/>
          <w:sz w:val="31"/>
          <w:szCs w:val="31"/>
        </w:rPr>
        <w:t>Pitanja i odgovori</w:t>
      </w:r>
      <w:r w:rsidR="00AF4390"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 br</w:t>
      </w:r>
      <w:r w:rsidR="003D173D">
        <w:rPr>
          <w:rFonts w:ascii="Corbel" w:eastAsia="Times New Roman" w:hAnsi="Corbel"/>
          <w:b/>
          <w:noProof w:val="0"/>
          <w:kern w:val="0"/>
          <w:sz w:val="31"/>
          <w:szCs w:val="31"/>
        </w:rPr>
        <w:t>.3</w:t>
      </w:r>
    </w:p>
    <w:p w:rsidR="00236DBE" w:rsidRDefault="00236DBE" w:rsidP="005E0492">
      <w:pPr>
        <w:spacing w:after="0" w:line="240" w:lineRule="auto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3D173D" w:rsidRPr="009522B2" w:rsidRDefault="003D173D" w:rsidP="005E0492">
      <w:pPr>
        <w:spacing w:after="0" w:line="240" w:lineRule="auto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bookmarkStart w:id="0" w:name="_GoBack"/>
      <w:bookmarkEnd w:id="0"/>
    </w:p>
    <w:p w:rsidR="003D173D" w:rsidRPr="003D173D" w:rsidRDefault="007A397F" w:rsidP="003D173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noProof w:val="0"/>
          <w:kern w:val="0"/>
          <w:sz w:val="24"/>
          <w:szCs w:val="24"/>
          <w:lang w:val="en-US"/>
        </w:rPr>
      </w:pPr>
      <w:r w:rsidRPr="003D173D">
        <w:rPr>
          <w:rFonts w:ascii="Calibri" w:hAnsi="Calibri"/>
          <w:b/>
          <w:noProof w:val="0"/>
          <w:kern w:val="0"/>
          <w:sz w:val="22"/>
          <w:szCs w:val="22"/>
        </w:rPr>
        <w:t>P:</w:t>
      </w:r>
      <w:r w:rsidRPr="003D173D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 w:rsidR="003D173D" w:rsidRPr="003D173D">
        <w:rPr>
          <w:rFonts w:ascii="Calibri" w:hAnsi="Calibri"/>
          <w:noProof w:val="0"/>
          <w:kern w:val="0"/>
          <w:sz w:val="22"/>
          <w:szCs w:val="22"/>
        </w:rPr>
        <w:t>Da li u prihvatljive aktivnosti po Javnom pozivu za Lokalnu infrastrukturu spada i dogradnja ili je dozvoljena samo izgradnja i rekons</w:t>
      </w:r>
      <w:r w:rsidR="003D173D">
        <w:rPr>
          <w:rFonts w:ascii="Calibri" w:hAnsi="Calibri"/>
          <w:noProof w:val="0"/>
          <w:kern w:val="0"/>
          <w:sz w:val="22"/>
          <w:szCs w:val="22"/>
        </w:rPr>
        <w:t>trukcija</w:t>
      </w:r>
      <w:r w:rsidR="003D173D" w:rsidRPr="003D173D">
        <w:rPr>
          <w:rFonts w:ascii="Calibri" w:hAnsi="Calibri"/>
          <w:noProof w:val="0"/>
          <w:kern w:val="0"/>
          <w:sz w:val="22"/>
          <w:szCs w:val="22"/>
        </w:rPr>
        <w:t>?</w:t>
      </w:r>
      <w:r w:rsidR="003D173D" w:rsidRPr="003D173D">
        <w:rPr>
          <w:lang w:val="en-US"/>
        </w:rPr>
        <w:t xml:space="preserve">  </w:t>
      </w:r>
    </w:p>
    <w:p w:rsidR="00A92E4A" w:rsidRDefault="003D173D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           </w:t>
      </w:r>
      <w:r w:rsidR="00A92E4A" w:rsidRPr="00A92E4A">
        <w:rPr>
          <w:rFonts w:ascii="Calibri" w:hAnsi="Calibri"/>
          <w:b/>
          <w:noProof w:val="0"/>
          <w:kern w:val="0"/>
          <w:sz w:val="22"/>
          <w:szCs w:val="22"/>
        </w:rPr>
        <w:t>O:</w:t>
      </w:r>
      <w:r w:rsidR="00A92E4A" w:rsidRPr="00A92E4A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>
        <w:rPr>
          <w:rFonts w:ascii="Calibri" w:hAnsi="Calibri"/>
          <w:noProof w:val="0"/>
          <w:kern w:val="0"/>
          <w:sz w:val="22"/>
          <w:szCs w:val="22"/>
        </w:rPr>
        <w:t>Dogradnja infrastructurnih objekata, uz izgradnju i rekonstrukciju,  je prihvatljiva</w:t>
      </w:r>
    </w:p>
    <w:p w:rsidR="00AF4390" w:rsidRDefault="00AF4390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92E4A" w:rsidRPr="00A92E4A" w:rsidRDefault="003D173D" w:rsidP="00A92E4A">
      <w:pPr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</w:t>
      </w:r>
    </w:p>
    <w:p w:rsidR="00A92E4A" w:rsidRDefault="00A92E4A" w:rsidP="00A92E4A">
      <w:pPr>
        <w:rPr>
          <w:b/>
          <w:bCs/>
          <w:snapToGrid w:val="0"/>
        </w:rPr>
      </w:pPr>
    </w:p>
    <w:p w:rsidR="00AF4390" w:rsidRDefault="00AF4390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Public Call for Infrastructure Projects</w:t>
      </w:r>
    </w:p>
    <w:p w:rsidR="00AF4390" w:rsidRPr="009522B2" w:rsidRDefault="00AF4390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CFP-04</w:t>
      </w:r>
    </w:p>
    <w:p w:rsidR="00AF4390" w:rsidRPr="009522B2" w:rsidRDefault="003D173D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Questions and Answers no.3</w:t>
      </w:r>
    </w:p>
    <w:p w:rsidR="00A92E4A" w:rsidRDefault="00A92E4A" w:rsidP="00A92E4A">
      <w:pPr>
        <w:rPr>
          <w:rFonts w:ascii="Arial" w:hAnsi="Arial" w:cs="Arial"/>
          <w:sz w:val="20"/>
          <w:szCs w:val="20"/>
        </w:rPr>
      </w:pPr>
    </w:p>
    <w:p w:rsidR="00A92E4A" w:rsidRPr="00A92E4A" w:rsidRDefault="00A92E4A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F4390" w:rsidRPr="00AF4390" w:rsidRDefault="00AF4390" w:rsidP="00AF4390">
      <w:pPr>
        <w:pStyle w:val="ListParagraph"/>
        <w:numPr>
          <w:ilvl w:val="0"/>
          <w:numId w:val="20"/>
        </w:numPr>
        <w:spacing w:after="0" w:line="240" w:lineRule="auto"/>
        <w:jc w:val="left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alibri" w:hAnsi="Calibri"/>
          <w:b/>
          <w:noProof w:val="0"/>
          <w:kern w:val="0"/>
          <w:sz w:val="22"/>
          <w:szCs w:val="22"/>
        </w:rPr>
        <w:t>Q</w:t>
      </w:r>
      <w:r w:rsidRPr="00AF4390">
        <w:rPr>
          <w:rFonts w:ascii="Calibri" w:hAnsi="Calibri"/>
          <w:b/>
          <w:noProof w:val="0"/>
          <w:kern w:val="0"/>
          <w:sz w:val="22"/>
          <w:szCs w:val="22"/>
        </w:rPr>
        <w:t>:</w:t>
      </w:r>
      <w:r w:rsidRPr="00AF4390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 w:rsidR="003D173D">
        <w:rPr>
          <w:rFonts w:ascii="Calibri" w:hAnsi="Calibri"/>
          <w:noProof w:val="0"/>
          <w:kern w:val="0"/>
          <w:sz w:val="22"/>
          <w:szCs w:val="22"/>
        </w:rPr>
        <w:t>Is the extension of the infrastructure eligible action same as construction and reconstruction?</w:t>
      </w:r>
    </w:p>
    <w:p w:rsidR="00AF4390" w:rsidRPr="00A92E4A" w:rsidRDefault="00AF4390" w:rsidP="00AF4390">
      <w:pPr>
        <w:pStyle w:val="ListParagraph"/>
        <w:spacing w:after="0" w:line="240" w:lineRule="auto"/>
        <w:jc w:val="left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AF4390" w:rsidRDefault="00AF4390" w:rsidP="00AF4390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</w:t>
      </w:r>
      <w:r>
        <w:rPr>
          <w:rFonts w:ascii="Calibri" w:hAnsi="Calibri"/>
          <w:b/>
          <w:noProof w:val="0"/>
          <w:kern w:val="0"/>
          <w:sz w:val="22"/>
          <w:szCs w:val="22"/>
        </w:rPr>
        <w:t>A</w:t>
      </w:r>
      <w:r w:rsidRPr="00A92E4A">
        <w:rPr>
          <w:rFonts w:ascii="Calibri" w:hAnsi="Calibri"/>
          <w:b/>
          <w:noProof w:val="0"/>
          <w:kern w:val="0"/>
          <w:sz w:val="22"/>
          <w:szCs w:val="22"/>
        </w:rPr>
        <w:t>:</w:t>
      </w: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 w:rsidR="003D173D">
        <w:rPr>
          <w:rFonts w:ascii="Calibri" w:hAnsi="Calibri"/>
          <w:noProof w:val="0"/>
          <w:kern w:val="0"/>
          <w:sz w:val="22"/>
          <w:szCs w:val="22"/>
        </w:rPr>
        <w:t xml:space="preserve">Yes, </w:t>
      </w:r>
      <w:r w:rsidR="003D173D">
        <w:rPr>
          <w:rFonts w:ascii="Calibri" w:hAnsi="Calibri"/>
          <w:noProof w:val="0"/>
          <w:kern w:val="0"/>
          <w:sz w:val="22"/>
          <w:szCs w:val="22"/>
        </w:rPr>
        <w:t xml:space="preserve">the extension of the infrastructure </w:t>
      </w:r>
      <w:r w:rsidR="003D173D">
        <w:rPr>
          <w:rFonts w:ascii="Calibri" w:hAnsi="Calibri"/>
          <w:noProof w:val="0"/>
          <w:kern w:val="0"/>
          <w:sz w:val="22"/>
          <w:szCs w:val="22"/>
        </w:rPr>
        <w:t xml:space="preserve">is </w:t>
      </w:r>
      <w:r w:rsidR="003D173D">
        <w:rPr>
          <w:rFonts w:ascii="Calibri" w:hAnsi="Calibri"/>
          <w:noProof w:val="0"/>
          <w:kern w:val="0"/>
          <w:sz w:val="22"/>
          <w:szCs w:val="22"/>
        </w:rPr>
        <w:t xml:space="preserve">eligible action same as construction and </w:t>
      </w:r>
      <w:r w:rsidR="003D173D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 w:rsidR="003D173D">
        <w:rPr>
          <w:rFonts w:ascii="Calibri" w:hAnsi="Calibri"/>
          <w:noProof w:val="0"/>
          <w:kern w:val="0"/>
          <w:sz w:val="22"/>
          <w:szCs w:val="22"/>
        </w:rPr>
        <w:t>reconstruction</w:t>
      </w:r>
    </w:p>
    <w:p w:rsidR="00AF4390" w:rsidRDefault="00AF4390" w:rsidP="00AF4390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5B7D88" w:rsidRPr="00C51CAC" w:rsidRDefault="00AF4390" w:rsidP="003D173D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 </w:t>
      </w:r>
    </w:p>
    <w:p w:rsidR="004D1628" w:rsidRPr="004D1628" w:rsidRDefault="004D1628" w:rsidP="00C51CAC">
      <w:pPr>
        <w:pStyle w:val="ListParagraph"/>
        <w:spacing w:after="160" w:line="259" w:lineRule="auto"/>
        <w:rPr>
          <w:rFonts w:ascii="Calibri" w:hAnsi="Calibri"/>
          <w:noProof w:val="0"/>
          <w:kern w:val="0"/>
          <w:sz w:val="22"/>
          <w:szCs w:val="22"/>
        </w:rPr>
      </w:pPr>
      <w:r w:rsidRPr="004D1628">
        <w:rPr>
          <w:rFonts w:ascii="Calibri" w:hAnsi="Calibri"/>
          <w:noProof w:val="0"/>
          <w:kern w:val="0"/>
          <w:sz w:val="22"/>
          <w:szCs w:val="22"/>
        </w:rPr>
        <w:t xml:space="preserve">                                                                                                  </w:t>
      </w:r>
    </w:p>
    <w:sectPr w:rsidR="004D1628" w:rsidRPr="004D1628" w:rsidSect="001E3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463" w:right="1418" w:bottom="1843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92" w:rsidRDefault="00946F92" w:rsidP="00C61789">
      <w:r>
        <w:separator/>
      </w:r>
    </w:p>
    <w:p w:rsidR="00946F92" w:rsidRDefault="00946F92" w:rsidP="00C61789"/>
  </w:endnote>
  <w:endnote w:type="continuationSeparator" w:id="0">
    <w:p w:rsidR="00946F92" w:rsidRDefault="00946F92" w:rsidP="00C61789">
      <w:r>
        <w:continuationSeparator/>
      </w:r>
    </w:p>
    <w:p w:rsidR="00946F92" w:rsidRDefault="00946F92" w:rsidP="00C61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46316E" w:rsidRDefault="00B709CF" w:rsidP="00C61789">
    <w:pPr>
      <w:rPr>
        <w:lang w:val="sr-Cyrl-CS"/>
      </w:rPr>
    </w:pPr>
    <w:r w:rsidRPr="0046316E">
      <w:rPr>
        <w:lang w:val="sr-Cyrl-CS"/>
      </w:rPr>
      <w:t>Програм финансирају Европска унија, Влада Швајцарске и Влада Србије, а спроводи УНОПС у сарадњи са 34 локалне самоуправе</w:t>
    </w:r>
  </w:p>
  <w:p w:rsidR="00B709CF" w:rsidRPr="0046316E" w:rsidRDefault="00B709CF" w:rsidP="00C61789">
    <w:pPr>
      <w:rPr>
        <w:lang w:val="sr-Cyrl-CS"/>
      </w:rPr>
    </w:pPr>
    <w:r w:rsidRPr="0046316E">
      <w:rPr>
        <w:lang w:val="sr-Cyrl-CS"/>
      </w:rPr>
      <w:t>југоисточне и југозападне Србије.</w:t>
    </w:r>
  </w:p>
  <w:p w:rsidR="00B709CF" w:rsidRPr="00E64484" w:rsidRDefault="00B709CF" w:rsidP="00C61789"/>
  <w:p w:rsidR="00B709CF" w:rsidRPr="005D4A3F" w:rsidRDefault="00B709CF" w:rsidP="00C61789">
    <w:pPr>
      <w:rPr>
        <w:lang w:val="en-US"/>
      </w:rPr>
    </w:pPr>
    <w:r w:rsidRPr="002D65C7">
      <w:rPr>
        <w:lang w:val="en-US"/>
      </w:rPr>
      <w:t>www.evropskiprogres.org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D1293A" w:rsidRDefault="00B709CF" w:rsidP="004C704E">
    <w:pPr>
      <w:pStyle w:val="Footer"/>
      <w:jc w:val="left"/>
      <w:rPr>
        <w:b/>
      </w:rPr>
    </w:pPr>
    <w:r w:rsidRPr="00223B22">
      <w:t>Program finansira Evropska unija, sprovodi Kancelarija Ujedinjenih nacija za projektne usluge (UNOPS) u saradnji sa Vladom Republike Srbij</w:t>
    </w:r>
    <w:r>
      <w:t xml:space="preserve">e. </w:t>
    </w:r>
    <w:r w:rsidRPr="00D1293A">
      <w:rPr>
        <w:b/>
      </w:rPr>
      <w:t>www.eupro.org.rs</w:t>
    </w:r>
    <w:r>
      <w:rPr>
        <w:b/>
      </w:rPr>
      <w:br/>
    </w:r>
    <w:r>
      <w:rPr>
        <w:b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D1293A" w:rsidRDefault="00B709CF" w:rsidP="00C61789">
    <w:pPr>
      <w:rPr>
        <w:b/>
      </w:rPr>
    </w:pPr>
    <w:r>
      <w:br/>
    </w:r>
    <w:bookmarkStart w:id="1" w:name="_Hlk509329245"/>
    <w:r w:rsidRPr="00C61789">
      <w:rPr>
        <w:sz w:val="16"/>
        <w:szCs w:val="16"/>
      </w:rPr>
      <w:t>Program finansira Evropska unija, sprovodi Kancelarija Ujedinjenih nacija za projektne usluge (UNOPS) u saradnji sa Vladom Republike Srbije.</w:t>
    </w:r>
    <w:r>
      <w:br/>
    </w:r>
    <w:r w:rsidRPr="00D1293A">
      <w:rPr>
        <w:b/>
      </w:rPr>
      <w:t>www.eupro.org.rs</w:t>
    </w:r>
    <w:r>
      <w:rPr>
        <w:b/>
      </w:rPr>
      <w:br/>
    </w:r>
    <w:bookmarkEnd w:id="1"/>
    <w:r>
      <w:rPr>
        <w:b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92" w:rsidRDefault="00946F92" w:rsidP="00C61789">
      <w:r>
        <w:separator/>
      </w:r>
    </w:p>
    <w:p w:rsidR="00946F92" w:rsidRDefault="00946F92" w:rsidP="00C61789"/>
  </w:footnote>
  <w:footnote w:type="continuationSeparator" w:id="0">
    <w:p w:rsidR="00946F92" w:rsidRDefault="00946F92" w:rsidP="00C61789">
      <w:r>
        <w:continuationSeparator/>
      </w:r>
    </w:p>
    <w:p w:rsidR="00946F92" w:rsidRDefault="00946F92" w:rsidP="00C617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Default="00B709CF" w:rsidP="00C61789">
    <w:pPr>
      <w:pStyle w:val="Header"/>
      <w:rPr>
        <w:lang w:val="en-US"/>
      </w:rPr>
    </w:pPr>
  </w:p>
  <w:p w:rsidR="00B709CF" w:rsidRDefault="00B709CF" w:rsidP="00C61789">
    <w:pPr>
      <w:pStyle w:val="Header"/>
      <w:rPr>
        <w:lang w:val="en-US"/>
      </w:rPr>
    </w:pPr>
  </w:p>
  <w:p w:rsidR="00B709CF" w:rsidRPr="00C95D22" w:rsidRDefault="00B709CF" w:rsidP="00C61789">
    <w:pPr>
      <w:pStyle w:val="Header"/>
      <w:rPr>
        <w:lang w:val="en-US"/>
      </w:rPr>
    </w:pPr>
    <w:r>
      <w:t>Саопштењезајавност</w:t>
    </w:r>
    <w:r>
      <w:rPr>
        <w:lang w:val="en-US"/>
      </w:rPr>
      <w:tab/>
    </w:r>
    <w:r>
      <w:rPr>
        <w:lang w:val="en-US"/>
      </w:rPr>
      <w:tab/>
    </w:r>
    <w:r w:rsidRPr="002D65C7">
      <w:rPr>
        <w:spacing w:val="-2"/>
      </w:rPr>
      <w:t>страна</w:t>
    </w:r>
    <w:r w:rsidRPr="00C95D22">
      <w:rPr>
        <w:lang w:val="en-US"/>
      </w:rPr>
      <w:t xml:space="preserve"> | </w:t>
    </w:r>
    <w:r w:rsidRPr="00C95D22">
      <w:rPr>
        <w:lang w:val="en-US"/>
      </w:rPr>
      <w:fldChar w:fldCharType="begin"/>
    </w:r>
    <w:r w:rsidRPr="00C95D22">
      <w:rPr>
        <w:lang w:val="en-US"/>
      </w:rPr>
      <w:instrText xml:space="preserve"> PAGE   \* MERGEFORMAT </w:instrText>
    </w:r>
    <w:r w:rsidRPr="00C95D22">
      <w:rPr>
        <w:lang w:val="en-US"/>
      </w:rPr>
      <w:fldChar w:fldCharType="separate"/>
    </w:r>
    <w:r>
      <w:rPr>
        <w:lang w:val="en-US"/>
      </w:rPr>
      <w:t>2</w:t>
    </w:r>
    <w:r w:rsidRPr="00C95D22">
      <w:rPr>
        <w:lang w:val="en-US"/>
      </w:rPr>
      <w:fldChar w:fldCharType="end"/>
    </w:r>
  </w:p>
  <w:p w:rsidR="00B709CF" w:rsidRDefault="00B709CF" w:rsidP="00C617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082D01" w:rsidRDefault="00B709CF" w:rsidP="00C61789">
    <w:pPr>
      <w:pStyle w:val="Header"/>
    </w:pPr>
  </w:p>
  <w:p w:rsidR="00B709CF" w:rsidRPr="00082D01" w:rsidRDefault="00B709CF" w:rsidP="00C61789">
    <w:pPr>
      <w:pStyle w:val="Header"/>
    </w:pPr>
  </w:p>
  <w:p w:rsidR="00B709CF" w:rsidRPr="00D1293A" w:rsidRDefault="00B709CF" w:rsidP="004C704E">
    <w:pPr>
      <w:pStyle w:val="Header"/>
    </w:pPr>
    <w:r>
      <w:rPr>
        <w:spacing w:val="24"/>
      </w:rPr>
      <w:t xml:space="preserve">Javni pozivi za infrastrukturne projekte – pitanja i odgovori                                   </w:t>
    </w:r>
    <w:r>
      <w:t xml:space="preserve"> </w:t>
    </w:r>
    <w:r>
      <w:rPr>
        <w:spacing w:val="-2"/>
      </w:rPr>
      <w:t>strana</w:t>
    </w:r>
    <w:r>
      <w:t xml:space="preserve"> </w:t>
    </w:r>
    <w:r w:rsidRPr="00D1293A">
      <w:fldChar w:fldCharType="begin"/>
    </w:r>
    <w:r w:rsidRPr="00D1293A">
      <w:instrText xml:space="preserve"> PAGE   \* MERGEFORMAT </w:instrText>
    </w:r>
    <w:r w:rsidRPr="00D1293A">
      <w:fldChar w:fldCharType="separate"/>
    </w:r>
    <w:r w:rsidR="00AF4390">
      <w:t>2</w:t>
    </w:r>
    <w:r w:rsidRPr="00D1293A">
      <w:fldChar w:fldCharType="end"/>
    </w:r>
    <w:r w:rsidRPr="00D1293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Default="00B709CF" w:rsidP="00C61789">
    <w:pPr>
      <w:pStyle w:val="Header"/>
    </w:pPr>
    <w:r w:rsidRPr="002D65C7">
      <w:rPr>
        <w:lang w:val="en-GB" w:eastAsia="en-GB"/>
      </w:rPr>
      <w:drawing>
        <wp:anchor distT="0" distB="0" distL="114300" distR="114300" simplePos="0" relativeHeight="251659264" behindDoc="0" locked="0" layoutInCell="1" allowOverlap="1" wp14:anchorId="209FC619" wp14:editId="2C7F6B80">
          <wp:simplePos x="0" y="0"/>
          <wp:positionH relativeFrom="column">
            <wp:posOffset>23497</wp:posOffset>
          </wp:positionH>
          <wp:positionV relativeFrom="page">
            <wp:posOffset>219075</wp:posOffset>
          </wp:positionV>
          <wp:extent cx="5849996" cy="108967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D40C6"/>
    <w:multiLevelType w:val="hybridMultilevel"/>
    <w:tmpl w:val="98F2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5597"/>
    <w:multiLevelType w:val="hybridMultilevel"/>
    <w:tmpl w:val="CFB4C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656B"/>
    <w:multiLevelType w:val="hybridMultilevel"/>
    <w:tmpl w:val="9AC62030"/>
    <w:lvl w:ilvl="0" w:tplc="A9521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DAE"/>
    <w:multiLevelType w:val="hybridMultilevel"/>
    <w:tmpl w:val="668EC1FE"/>
    <w:lvl w:ilvl="0" w:tplc="A9521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0933"/>
    <w:multiLevelType w:val="hybridMultilevel"/>
    <w:tmpl w:val="9D5C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77DF"/>
    <w:multiLevelType w:val="hybridMultilevel"/>
    <w:tmpl w:val="A198EA7A"/>
    <w:lvl w:ilvl="0" w:tplc="C8A26EF8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31D36"/>
    <w:multiLevelType w:val="hybridMultilevel"/>
    <w:tmpl w:val="043A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61D"/>
    <w:multiLevelType w:val="hybridMultilevel"/>
    <w:tmpl w:val="DBCC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0F89"/>
    <w:multiLevelType w:val="hybridMultilevel"/>
    <w:tmpl w:val="6EB6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62F5F"/>
    <w:multiLevelType w:val="hybridMultilevel"/>
    <w:tmpl w:val="FC68D286"/>
    <w:lvl w:ilvl="0" w:tplc="46E8B1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20C13"/>
    <w:multiLevelType w:val="hybridMultilevel"/>
    <w:tmpl w:val="B97C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6785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68A6"/>
    <w:multiLevelType w:val="hybridMultilevel"/>
    <w:tmpl w:val="F0323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326E"/>
    <w:multiLevelType w:val="hybridMultilevel"/>
    <w:tmpl w:val="B6382BF4"/>
    <w:lvl w:ilvl="0" w:tplc="7D2C8E12">
      <w:start w:val="1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A3E68"/>
    <w:multiLevelType w:val="hybridMultilevel"/>
    <w:tmpl w:val="F9BC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45DF7"/>
    <w:multiLevelType w:val="hybridMultilevel"/>
    <w:tmpl w:val="E1CCC9CC"/>
    <w:lvl w:ilvl="0" w:tplc="349EEFA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F6378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254ED"/>
    <w:multiLevelType w:val="hybridMultilevel"/>
    <w:tmpl w:val="FB34B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E6459"/>
    <w:multiLevelType w:val="hybridMultilevel"/>
    <w:tmpl w:val="CC8C9C84"/>
    <w:lvl w:ilvl="0" w:tplc="A9521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1EAC"/>
    <w:multiLevelType w:val="hybridMultilevel"/>
    <w:tmpl w:val="70E22E12"/>
    <w:lvl w:ilvl="0" w:tplc="ECD8BD5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41288"/>
    <w:multiLevelType w:val="hybridMultilevel"/>
    <w:tmpl w:val="7ECE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21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20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19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D8"/>
    <w:rsid w:val="00004992"/>
    <w:rsid w:val="00021A47"/>
    <w:rsid w:val="00034E84"/>
    <w:rsid w:val="00043E1B"/>
    <w:rsid w:val="00060335"/>
    <w:rsid w:val="000629C8"/>
    <w:rsid w:val="00064DF5"/>
    <w:rsid w:val="000747B1"/>
    <w:rsid w:val="00082D01"/>
    <w:rsid w:val="000D2160"/>
    <w:rsid w:val="000D67A8"/>
    <w:rsid w:val="000E16D8"/>
    <w:rsid w:val="000E30A1"/>
    <w:rsid w:val="000F1F6A"/>
    <w:rsid w:val="000F2144"/>
    <w:rsid w:val="000F76C3"/>
    <w:rsid w:val="001002DB"/>
    <w:rsid w:val="00100D6D"/>
    <w:rsid w:val="00103725"/>
    <w:rsid w:val="0010512E"/>
    <w:rsid w:val="00120D87"/>
    <w:rsid w:val="00134E9A"/>
    <w:rsid w:val="00157A53"/>
    <w:rsid w:val="00166FB4"/>
    <w:rsid w:val="001751EA"/>
    <w:rsid w:val="001939D5"/>
    <w:rsid w:val="00194CE7"/>
    <w:rsid w:val="00196AC4"/>
    <w:rsid w:val="001C40D2"/>
    <w:rsid w:val="001C5066"/>
    <w:rsid w:val="001E3F96"/>
    <w:rsid w:val="0020113A"/>
    <w:rsid w:val="00212E6C"/>
    <w:rsid w:val="00214F5C"/>
    <w:rsid w:val="00217E71"/>
    <w:rsid w:val="00220E03"/>
    <w:rsid w:val="00223B22"/>
    <w:rsid w:val="00236DBE"/>
    <w:rsid w:val="002428D6"/>
    <w:rsid w:val="00253564"/>
    <w:rsid w:val="00263DB2"/>
    <w:rsid w:val="00265599"/>
    <w:rsid w:val="002807B4"/>
    <w:rsid w:val="002929DC"/>
    <w:rsid w:val="00294D3F"/>
    <w:rsid w:val="002A0613"/>
    <w:rsid w:val="002A1F57"/>
    <w:rsid w:val="002B04F4"/>
    <w:rsid w:val="002B1C95"/>
    <w:rsid w:val="002C07E8"/>
    <w:rsid w:val="002C458B"/>
    <w:rsid w:val="002D16C0"/>
    <w:rsid w:val="002D4C6D"/>
    <w:rsid w:val="002D65C7"/>
    <w:rsid w:val="0030646B"/>
    <w:rsid w:val="00314DCA"/>
    <w:rsid w:val="00321D06"/>
    <w:rsid w:val="003279B6"/>
    <w:rsid w:val="00330A98"/>
    <w:rsid w:val="0036518D"/>
    <w:rsid w:val="003817AA"/>
    <w:rsid w:val="00383FFA"/>
    <w:rsid w:val="00392E9C"/>
    <w:rsid w:val="00396527"/>
    <w:rsid w:val="003B6BDB"/>
    <w:rsid w:val="003B71E0"/>
    <w:rsid w:val="003C396C"/>
    <w:rsid w:val="003D173D"/>
    <w:rsid w:val="004008ED"/>
    <w:rsid w:val="00402D35"/>
    <w:rsid w:val="004142B6"/>
    <w:rsid w:val="00423834"/>
    <w:rsid w:val="004367EA"/>
    <w:rsid w:val="00447722"/>
    <w:rsid w:val="00463B49"/>
    <w:rsid w:val="00471C66"/>
    <w:rsid w:val="00485C80"/>
    <w:rsid w:val="00485D4C"/>
    <w:rsid w:val="00493FC0"/>
    <w:rsid w:val="004943CE"/>
    <w:rsid w:val="004C0F4C"/>
    <w:rsid w:val="004C6B6D"/>
    <w:rsid w:val="004C704E"/>
    <w:rsid w:val="004D1628"/>
    <w:rsid w:val="004D1EB7"/>
    <w:rsid w:val="004E4C5E"/>
    <w:rsid w:val="004F01C6"/>
    <w:rsid w:val="004F3F58"/>
    <w:rsid w:val="004F49BD"/>
    <w:rsid w:val="005009BB"/>
    <w:rsid w:val="00533E35"/>
    <w:rsid w:val="00543350"/>
    <w:rsid w:val="00547B9A"/>
    <w:rsid w:val="0057113B"/>
    <w:rsid w:val="00573CE4"/>
    <w:rsid w:val="00575BFE"/>
    <w:rsid w:val="005A2EA0"/>
    <w:rsid w:val="005B7D88"/>
    <w:rsid w:val="005D4A3F"/>
    <w:rsid w:val="005E0492"/>
    <w:rsid w:val="005E28DF"/>
    <w:rsid w:val="005E5A89"/>
    <w:rsid w:val="005E7D36"/>
    <w:rsid w:val="00600B4D"/>
    <w:rsid w:val="00614F80"/>
    <w:rsid w:val="006413D4"/>
    <w:rsid w:val="0064527E"/>
    <w:rsid w:val="00662637"/>
    <w:rsid w:val="006A0A88"/>
    <w:rsid w:val="006A3D3E"/>
    <w:rsid w:val="006A4930"/>
    <w:rsid w:val="006B1D20"/>
    <w:rsid w:val="006C2769"/>
    <w:rsid w:val="006C534B"/>
    <w:rsid w:val="006E30E0"/>
    <w:rsid w:val="006E3A5E"/>
    <w:rsid w:val="006F2B12"/>
    <w:rsid w:val="00720A58"/>
    <w:rsid w:val="00724F81"/>
    <w:rsid w:val="0074486D"/>
    <w:rsid w:val="00750A0B"/>
    <w:rsid w:val="00760E13"/>
    <w:rsid w:val="00761773"/>
    <w:rsid w:val="00774D03"/>
    <w:rsid w:val="00790D26"/>
    <w:rsid w:val="00791CD9"/>
    <w:rsid w:val="007A397F"/>
    <w:rsid w:val="007B5C96"/>
    <w:rsid w:val="007C55B3"/>
    <w:rsid w:val="007C6A58"/>
    <w:rsid w:val="007F3531"/>
    <w:rsid w:val="00842E46"/>
    <w:rsid w:val="00843197"/>
    <w:rsid w:val="00866159"/>
    <w:rsid w:val="008A6089"/>
    <w:rsid w:val="008B7CEA"/>
    <w:rsid w:val="008C4680"/>
    <w:rsid w:val="008C6257"/>
    <w:rsid w:val="008E0107"/>
    <w:rsid w:val="008E4AEF"/>
    <w:rsid w:val="008E5B4F"/>
    <w:rsid w:val="008E6033"/>
    <w:rsid w:val="00901802"/>
    <w:rsid w:val="00923973"/>
    <w:rsid w:val="0092622F"/>
    <w:rsid w:val="00932844"/>
    <w:rsid w:val="00946F92"/>
    <w:rsid w:val="009522B2"/>
    <w:rsid w:val="0098531F"/>
    <w:rsid w:val="0098798E"/>
    <w:rsid w:val="009A16A5"/>
    <w:rsid w:val="009B56C7"/>
    <w:rsid w:val="009B7364"/>
    <w:rsid w:val="009B7A95"/>
    <w:rsid w:val="009C217F"/>
    <w:rsid w:val="009E1788"/>
    <w:rsid w:val="009E2B7D"/>
    <w:rsid w:val="009E38E3"/>
    <w:rsid w:val="009E6550"/>
    <w:rsid w:val="009F402C"/>
    <w:rsid w:val="00A17310"/>
    <w:rsid w:val="00A277CD"/>
    <w:rsid w:val="00A32B9C"/>
    <w:rsid w:val="00A35AB0"/>
    <w:rsid w:val="00A43639"/>
    <w:rsid w:val="00A460D4"/>
    <w:rsid w:val="00A5661C"/>
    <w:rsid w:val="00A60F0A"/>
    <w:rsid w:val="00A82E0A"/>
    <w:rsid w:val="00A8330F"/>
    <w:rsid w:val="00A8607A"/>
    <w:rsid w:val="00A87BBE"/>
    <w:rsid w:val="00A92E4A"/>
    <w:rsid w:val="00A970C3"/>
    <w:rsid w:val="00AA7646"/>
    <w:rsid w:val="00AB02DC"/>
    <w:rsid w:val="00AB43FF"/>
    <w:rsid w:val="00AF0039"/>
    <w:rsid w:val="00AF2F36"/>
    <w:rsid w:val="00AF4390"/>
    <w:rsid w:val="00B01780"/>
    <w:rsid w:val="00B04016"/>
    <w:rsid w:val="00B200E0"/>
    <w:rsid w:val="00B54753"/>
    <w:rsid w:val="00B54F76"/>
    <w:rsid w:val="00B709CF"/>
    <w:rsid w:val="00B85A36"/>
    <w:rsid w:val="00B87715"/>
    <w:rsid w:val="00B979C9"/>
    <w:rsid w:val="00BA36E4"/>
    <w:rsid w:val="00BA4FD7"/>
    <w:rsid w:val="00BA563A"/>
    <w:rsid w:val="00BB276F"/>
    <w:rsid w:val="00BB754C"/>
    <w:rsid w:val="00C2188D"/>
    <w:rsid w:val="00C25071"/>
    <w:rsid w:val="00C42776"/>
    <w:rsid w:val="00C51CAC"/>
    <w:rsid w:val="00C51F07"/>
    <w:rsid w:val="00C53914"/>
    <w:rsid w:val="00C568FB"/>
    <w:rsid w:val="00C61789"/>
    <w:rsid w:val="00C817B5"/>
    <w:rsid w:val="00C95D22"/>
    <w:rsid w:val="00CB25C0"/>
    <w:rsid w:val="00CB6159"/>
    <w:rsid w:val="00CC17AA"/>
    <w:rsid w:val="00CC543A"/>
    <w:rsid w:val="00CC602E"/>
    <w:rsid w:val="00CE1774"/>
    <w:rsid w:val="00CE4360"/>
    <w:rsid w:val="00CE7216"/>
    <w:rsid w:val="00D108BA"/>
    <w:rsid w:val="00D1293A"/>
    <w:rsid w:val="00D310A8"/>
    <w:rsid w:val="00D42612"/>
    <w:rsid w:val="00D5509F"/>
    <w:rsid w:val="00D655E6"/>
    <w:rsid w:val="00D93121"/>
    <w:rsid w:val="00DA5132"/>
    <w:rsid w:val="00DA5779"/>
    <w:rsid w:val="00DB01B5"/>
    <w:rsid w:val="00DC3DEF"/>
    <w:rsid w:val="00DD5480"/>
    <w:rsid w:val="00DE5A98"/>
    <w:rsid w:val="00DE68F0"/>
    <w:rsid w:val="00E03541"/>
    <w:rsid w:val="00E1146B"/>
    <w:rsid w:val="00E2049E"/>
    <w:rsid w:val="00E4366F"/>
    <w:rsid w:val="00E54DE5"/>
    <w:rsid w:val="00E64484"/>
    <w:rsid w:val="00E66E39"/>
    <w:rsid w:val="00E674D6"/>
    <w:rsid w:val="00E7464B"/>
    <w:rsid w:val="00E8048C"/>
    <w:rsid w:val="00E91AB5"/>
    <w:rsid w:val="00E97C89"/>
    <w:rsid w:val="00EA422B"/>
    <w:rsid w:val="00EB7221"/>
    <w:rsid w:val="00EC38B4"/>
    <w:rsid w:val="00ED0247"/>
    <w:rsid w:val="00EE2999"/>
    <w:rsid w:val="00EE54A4"/>
    <w:rsid w:val="00EE7AD0"/>
    <w:rsid w:val="00F02DD4"/>
    <w:rsid w:val="00F37DD7"/>
    <w:rsid w:val="00F42F89"/>
    <w:rsid w:val="00F67F31"/>
    <w:rsid w:val="00F749D4"/>
    <w:rsid w:val="00F74CF6"/>
    <w:rsid w:val="00F773A3"/>
    <w:rsid w:val="00F85476"/>
    <w:rsid w:val="00F92066"/>
    <w:rsid w:val="00F92769"/>
    <w:rsid w:val="00FA15E4"/>
    <w:rsid w:val="00FB6A1E"/>
    <w:rsid w:val="00FC7892"/>
    <w:rsid w:val="00FD37BD"/>
    <w:rsid w:val="00FE01EB"/>
    <w:rsid w:val="00FE76F8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239BCB6-DCD5-4BD5-9A14-89EDEB3F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ind w:right="-117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89"/>
    <w:pPr>
      <w:spacing w:after="200" w:line="264" w:lineRule="auto"/>
      <w:ind w:right="0"/>
      <w:jc w:val="both"/>
    </w:pPr>
    <w:rPr>
      <w:rFonts w:asciiTheme="minorHAnsi" w:eastAsia="Calibri" w:hAnsiTheme="minorHAnsi"/>
      <w:noProof/>
      <w:kern w:val="17"/>
      <w:sz w:val="19"/>
      <w:szCs w:val="19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67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7A8"/>
    <w:rPr>
      <w:sz w:val="24"/>
      <w:szCs w:val="24"/>
      <w:lang w:eastAsia="en-US"/>
    </w:rPr>
  </w:style>
  <w:style w:type="paragraph" w:customStyle="1" w:styleId="UNOPSHeading2">
    <w:name w:val="UNOPS Heading 2"/>
    <w:basedOn w:val="Normal"/>
    <w:rsid w:val="000D67A8"/>
    <w:pPr>
      <w:spacing w:before="200" w:after="100"/>
      <w:outlineLvl w:val="1"/>
    </w:pPr>
    <w:rPr>
      <w:rFonts w:ascii="Arial" w:hAnsi="Arial"/>
      <w:b/>
      <w:kern w:val="22"/>
      <w:lang w:val="en-US"/>
    </w:rPr>
  </w:style>
  <w:style w:type="character" w:styleId="Emphasis">
    <w:name w:val="Emphasis"/>
    <w:aliases w:val="Heading"/>
    <w:uiPriority w:val="1"/>
    <w:rsid w:val="000D67A8"/>
    <w:rPr>
      <w:rFonts w:ascii="Arial" w:hAnsi="Arial"/>
      <w:b/>
      <w:iCs/>
      <w:sz w:val="28"/>
    </w:rPr>
  </w:style>
  <w:style w:type="paragraph" w:styleId="ListParagraph">
    <w:name w:val="List Paragraph"/>
    <w:basedOn w:val="Normal"/>
    <w:uiPriority w:val="34"/>
    <w:qFormat/>
    <w:rsid w:val="00D93121"/>
    <w:pPr>
      <w:ind w:left="720"/>
      <w:contextualSpacing/>
    </w:pPr>
  </w:style>
  <w:style w:type="character" w:styleId="Hyperlink">
    <w:name w:val="Hyperlink"/>
    <w:uiPriority w:val="99"/>
    <w:unhideWhenUsed/>
    <w:rsid w:val="00D9312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774"/>
    <w:pPr>
      <w:spacing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774"/>
    <w:rPr>
      <w:rFonts w:ascii="Calibri" w:eastAsia="Calibri" w:hAnsi="Calibri"/>
    </w:rPr>
  </w:style>
  <w:style w:type="character" w:styleId="Strong">
    <w:name w:val="Strong"/>
    <w:uiPriority w:val="22"/>
    <w:qFormat/>
    <w:rsid w:val="00CE17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F8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paragraph" w:customStyle="1" w:styleId="Naslovi">
    <w:name w:val="Naslovi"/>
    <w:basedOn w:val="NormalWeb"/>
    <w:link w:val="NasloviChar"/>
    <w:qFormat/>
    <w:rsid w:val="00C61789"/>
    <w:pPr>
      <w:shd w:val="clear" w:color="auto" w:fill="FFFFFF"/>
      <w:spacing w:line="240" w:lineRule="auto"/>
      <w:jc w:val="left"/>
    </w:pPr>
    <w:rPr>
      <w:rFonts w:ascii="Corbel" w:eastAsia="Times New Roman" w:hAnsi="Corbel" w:cs="Open Sans"/>
      <w:color w:val="2644A6"/>
      <w:sz w:val="31"/>
      <w:szCs w:val="31"/>
      <w:lang w:val="en-GB" w:eastAsia="en-GB"/>
    </w:rPr>
  </w:style>
  <w:style w:type="paragraph" w:customStyle="1" w:styleId="Podnaslovi">
    <w:name w:val="Podnaslovi"/>
    <w:basedOn w:val="Normal"/>
    <w:link w:val="PodnasloviChar"/>
    <w:qFormat/>
    <w:rsid w:val="00C61789"/>
    <w:pPr>
      <w:shd w:val="clear" w:color="auto" w:fill="FFFFFF"/>
      <w:spacing w:line="240" w:lineRule="auto"/>
    </w:pPr>
    <w:rPr>
      <w:rFonts w:ascii="Corbel" w:eastAsia="Times New Roman" w:hAnsi="Corbel" w:cs="Open Sans"/>
      <w:color w:val="80858E"/>
      <w:sz w:val="27"/>
      <w:szCs w:val="27"/>
      <w:lang w:val="en-GB" w:eastAsia="en-GB"/>
    </w:rPr>
  </w:style>
  <w:style w:type="character" w:customStyle="1" w:styleId="NasloviChar">
    <w:name w:val="Naslovi Char"/>
    <w:basedOn w:val="DefaultParagraphFont"/>
    <w:link w:val="Naslovi"/>
    <w:rsid w:val="00C61789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DefaultParagraphFont"/>
    <w:link w:val="Podnaslovi"/>
    <w:rsid w:val="00C61789"/>
    <w:rPr>
      <w:rFonts w:ascii="Corbel" w:eastAsia="Times New Roman" w:hAnsi="Corbel" w:cs="Open Sans"/>
      <w:noProof/>
      <w:color w:val="80858E"/>
      <w:kern w:val="17"/>
      <w:sz w:val="27"/>
      <w:szCs w:val="27"/>
      <w:shd w:val="clear" w:color="auto" w:fill="FFFFFF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1293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93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29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DC"/>
    <w:pPr>
      <w:spacing w:line="240" w:lineRule="auto"/>
    </w:pPr>
    <w:rPr>
      <w:rFonts w:asciiTheme="minorHAnsi" w:hAnsiTheme="minorHAnsi"/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DC"/>
    <w:rPr>
      <w:rFonts w:asciiTheme="minorHAnsi" w:eastAsia="Calibri" w:hAnsiTheme="minorHAnsi"/>
      <w:b/>
      <w:bCs/>
      <w:noProof/>
      <w:kern w:val="17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D448-F298-498D-BA99-28D2A282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Radetic</dc:creator>
  <cp:lastModifiedBy>Jasmina Ilic</cp:lastModifiedBy>
  <cp:revision>3</cp:revision>
  <cp:lastPrinted>2014-11-05T11:12:00Z</cp:lastPrinted>
  <dcterms:created xsi:type="dcterms:W3CDTF">2018-06-13T13:56:00Z</dcterms:created>
  <dcterms:modified xsi:type="dcterms:W3CDTF">2018-06-13T14:01:00Z</dcterms:modified>
</cp:coreProperties>
</file>