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color w:val="000000"/>
          <w:sz w:val="20"/>
          <w:szCs w:val="20"/>
          <w:highlight w:val="lightGray"/>
        </w:rPr>
      </w:pPr>
      <w:r w:rsidDel="00000000" w:rsidR="00000000" w:rsidRPr="00000000">
        <w:rPr>
          <w:rtl w:val="0"/>
        </w:rPr>
      </w:r>
    </w:p>
    <w:p w:rsidR="00000000" w:rsidDel="00000000" w:rsidP="00000000" w:rsidRDefault="00000000" w:rsidRPr="00000000" w14:paraId="00000002">
      <w:pPr>
        <w:keepNext w:val="1"/>
        <w:keepLines w:val="1"/>
        <w:spacing w:after="120" w:line="240" w:lineRule="auto"/>
        <w:rPr>
          <w:rFonts w:ascii="Arial" w:cs="Arial" w:eastAsia="Arial" w:hAnsi="Arial"/>
          <w:b w:val="1"/>
          <w:color w:val="5292c9"/>
          <w:sz w:val="28"/>
          <w:szCs w:val="28"/>
        </w:rPr>
      </w:pPr>
      <w:r w:rsidDel="00000000" w:rsidR="00000000" w:rsidRPr="00000000">
        <w:rPr>
          <w:rFonts w:ascii="Arial" w:cs="Arial" w:eastAsia="Arial" w:hAnsi="Arial"/>
          <w:b w:val="1"/>
          <w:color w:val="5292c9"/>
          <w:sz w:val="28"/>
          <w:szCs w:val="28"/>
          <w:rtl w:val="0"/>
        </w:rPr>
        <w:t xml:space="preserve">Notice for eSourcing Tender</w:t>
      </w:r>
    </w:p>
    <w:p w:rsidR="00000000" w:rsidDel="00000000" w:rsidP="00000000" w:rsidRDefault="00000000" w:rsidRPr="00000000" w14:paraId="00000003">
      <w:pPr>
        <w:pStyle w:val="Heading2"/>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4">
      <w:pPr>
        <w:pStyle w:val="Heading2"/>
        <w:rPr>
          <w:b w:val="0"/>
        </w:rPr>
      </w:pPr>
      <w:r w:rsidDel="00000000" w:rsidR="00000000" w:rsidRPr="00000000">
        <w:rPr>
          <w:rFonts w:ascii="Arial" w:cs="Arial" w:eastAsia="Arial" w:hAnsi="Arial"/>
          <w:color w:val="000000"/>
          <w:sz w:val="20"/>
          <w:szCs w:val="20"/>
          <w:rtl w:val="0"/>
        </w:rPr>
        <w:t xml:space="preserve">Tender reference number: </w:t>
      </w:r>
      <w:r w:rsidDel="00000000" w:rsidR="00000000" w:rsidRPr="00000000">
        <w:rPr>
          <w:rFonts w:ascii="Arial" w:cs="Arial" w:eastAsia="Arial" w:hAnsi="Arial"/>
          <w:sz w:val="20"/>
          <w:szCs w:val="20"/>
          <w:rtl w:val="0"/>
        </w:rPr>
        <w:t xml:space="preserve">ITB</w:t>
      </w:r>
      <w:r w:rsidDel="00000000" w:rsidR="00000000" w:rsidRPr="00000000">
        <w:rPr>
          <w:rFonts w:ascii="Arial" w:cs="Arial" w:eastAsia="Arial" w:hAnsi="Arial"/>
          <w:color w:val="000000"/>
          <w:sz w:val="20"/>
          <w:szCs w:val="20"/>
          <w:rtl w:val="0"/>
        </w:rPr>
        <w:t xml:space="preserve">/20</w:t>
      </w:r>
      <w:r w:rsidDel="00000000" w:rsidR="00000000" w:rsidRPr="00000000">
        <w:rPr>
          <w:rFonts w:ascii="Arial" w:cs="Arial" w:eastAsia="Arial" w:hAnsi="Arial"/>
          <w:sz w:val="20"/>
          <w:szCs w:val="20"/>
          <w:rtl w:val="0"/>
        </w:rPr>
        <w:t xml:space="preserve">21</w:t>
      </w:r>
      <w:r w:rsidDel="00000000" w:rsidR="00000000" w:rsidRPr="00000000">
        <w:rPr>
          <w:rFonts w:ascii="Arial" w:cs="Arial" w:eastAsia="Arial" w:hAnsi="Arial"/>
          <w:color w:val="000000"/>
          <w:sz w:val="20"/>
          <w:szCs w:val="20"/>
          <w:rtl w:val="0"/>
        </w:rPr>
        <w:t xml:space="preserve">/1</w:t>
      </w:r>
      <w:r w:rsidDel="00000000" w:rsidR="00000000" w:rsidRPr="00000000">
        <w:rPr>
          <w:rFonts w:ascii="Arial" w:cs="Arial" w:eastAsia="Arial" w:hAnsi="Arial"/>
          <w:sz w:val="20"/>
          <w:szCs w:val="20"/>
          <w:rtl w:val="0"/>
        </w:rPr>
        <w:t xml:space="preserve">8607</w:t>
      </w:r>
      <w:r w:rsidDel="00000000" w:rsidR="00000000" w:rsidRPr="00000000">
        <w:rPr>
          <w:rtl w:val="0"/>
        </w:rPr>
      </w:r>
    </w:p>
    <w:p w:rsidR="00000000" w:rsidDel="00000000" w:rsidP="00000000" w:rsidRDefault="00000000" w:rsidRPr="00000000" w14:paraId="00000005">
      <w:pPr>
        <w:pStyle w:val="Heading2"/>
        <w:spacing w:after="280" w:before="280" w:lineRule="auto"/>
        <w:ind w:left="1440" w:hanging="1440"/>
        <w:rPr/>
      </w:pPr>
      <w:r w:rsidDel="00000000" w:rsidR="00000000" w:rsidRPr="00000000">
        <w:rPr>
          <w:rFonts w:ascii="Arial" w:cs="Arial" w:eastAsia="Arial" w:hAnsi="Arial"/>
          <w:color w:val="000000"/>
          <w:sz w:val="20"/>
          <w:szCs w:val="20"/>
          <w:rtl w:val="0"/>
        </w:rPr>
        <w:t xml:space="preserve">Tender title: </w:t>
        <w:tab/>
      </w:r>
      <w:r w:rsidDel="00000000" w:rsidR="00000000" w:rsidRPr="00000000">
        <w:rPr>
          <w:rFonts w:ascii="Arial" w:cs="Arial" w:eastAsia="Arial" w:hAnsi="Arial"/>
          <w:b w:val="0"/>
          <w:sz w:val="20"/>
          <w:szCs w:val="20"/>
          <w:rtl w:val="0"/>
        </w:rPr>
        <w:t xml:space="preserve">Provision of automatic, freestanding disinfection devices and disinfection fluid for schools in the Republic of Serbia (UNOPS-EUPROPlus-2021-G-001)</w:t>
      </w: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Beneficiary country: </w:t>
      </w:r>
      <w:r w:rsidDel="00000000" w:rsidR="00000000" w:rsidRPr="00000000">
        <w:rPr>
          <w:rFonts w:ascii="Arial" w:cs="Arial" w:eastAsia="Arial" w:hAnsi="Arial"/>
          <w:sz w:val="20"/>
          <w:szCs w:val="20"/>
          <w:rtl w:val="0"/>
        </w:rPr>
        <w:t xml:space="preserve">Republic of Serbia</w:t>
      </w:r>
    </w:p>
    <w:p w:rsidR="00000000" w:rsidDel="00000000" w:rsidP="00000000" w:rsidRDefault="00000000" w:rsidRPr="00000000" w14:paraId="00000008">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9">
      <w:pPr>
        <w:pStyle w:val="Heading2"/>
        <w:spacing w:after="280" w:before="280" w:lineRule="auto"/>
        <w:rPr>
          <w:rFonts w:ascii="Arial" w:cs="Arial" w:eastAsia="Arial" w:hAnsi="Arial"/>
          <w:b w:val="0"/>
          <w:sz w:val="20"/>
          <w:szCs w:val="20"/>
        </w:rPr>
      </w:pPr>
      <w:r w:rsidDel="00000000" w:rsidR="00000000" w:rsidRPr="00000000">
        <w:rPr>
          <w:rFonts w:ascii="Arial" w:cs="Arial" w:eastAsia="Arial" w:hAnsi="Arial"/>
          <w:sz w:val="20"/>
          <w:szCs w:val="20"/>
          <w:rtl w:val="0"/>
        </w:rPr>
        <w:t xml:space="preserve">Description</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0"/>
          <w:color w:val="000000"/>
          <w:sz w:val="20"/>
          <w:szCs w:val="20"/>
          <w:rtl w:val="0"/>
        </w:rPr>
        <w:t xml:space="preserve">This </w:t>
      </w:r>
      <w:r w:rsidDel="00000000" w:rsidR="00000000" w:rsidRPr="00000000">
        <w:rPr>
          <w:rFonts w:ascii="Arial" w:cs="Arial" w:eastAsia="Arial" w:hAnsi="Arial"/>
          <w:b w:val="0"/>
          <w:sz w:val="20"/>
          <w:szCs w:val="20"/>
          <w:rtl w:val="0"/>
        </w:rPr>
        <w:t xml:space="preserve">ITB</w:t>
      </w:r>
      <w:r w:rsidDel="00000000" w:rsidR="00000000" w:rsidRPr="00000000">
        <w:rPr>
          <w:rFonts w:ascii="Arial" w:cs="Arial" w:eastAsia="Arial" w:hAnsi="Arial"/>
          <w:b w:val="0"/>
          <w:color w:val="000000"/>
          <w:sz w:val="20"/>
          <w:szCs w:val="20"/>
          <w:rtl w:val="0"/>
        </w:rPr>
        <w:t xml:space="preserve"> refers to the </w:t>
      </w:r>
      <w:r w:rsidDel="00000000" w:rsidR="00000000" w:rsidRPr="00000000">
        <w:rPr>
          <w:rFonts w:ascii="Arial" w:cs="Arial" w:eastAsia="Arial" w:hAnsi="Arial"/>
          <w:b w:val="0"/>
          <w:sz w:val="20"/>
          <w:szCs w:val="20"/>
          <w:rtl w:val="0"/>
        </w:rPr>
        <w:t xml:space="preserve">Provision of automatic, freestanding disinfection devices and disinfection fluid for schools in the Republic of Serbia</w:t>
      </w:r>
    </w:p>
    <w:p w:rsidR="00000000" w:rsidDel="00000000" w:rsidP="00000000" w:rsidRDefault="00000000" w:rsidRPr="00000000" w14:paraId="0000000A">
      <w:pPr>
        <w:spacing w:after="0" w:line="240" w:lineRule="auto"/>
        <w:rPr>
          <w:rFonts w:ascii="Arial" w:cs="Arial" w:eastAsia="Arial" w:hAnsi="Arial"/>
          <w:i w:val="1"/>
          <w:color w:val="ff0000"/>
          <w:sz w:val="20"/>
          <w:szCs w:val="20"/>
        </w:rPr>
      </w:pPr>
      <w:bookmarkStart w:colFirst="0" w:colLast="0" w:name="_heading=h.gjdgxs" w:id="0"/>
      <w:bookmarkEnd w:id="0"/>
      <w:r w:rsidDel="00000000" w:rsidR="00000000" w:rsidRPr="00000000">
        <w:rPr>
          <w:rFonts w:ascii="Arial" w:cs="Arial" w:eastAsia="Arial" w:hAnsi="Arial"/>
          <w:b w:val="1"/>
          <w:sz w:val="20"/>
          <w:szCs w:val="20"/>
          <w:rtl w:val="0"/>
        </w:rPr>
        <w:t xml:space="preserve">Deadline date submission of bids: </w:t>
      </w:r>
      <w:r w:rsidDel="00000000" w:rsidR="00000000" w:rsidRPr="00000000">
        <w:rPr>
          <w:rFonts w:ascii="Arial" w:cs="Arial" w:eastAsia="Arial" w:hAnsi="Arial"/>
          <w:sz w:val="20"/>
          <w:szCs w:val="20"/>
          <w:rtl w:val="0"/>
        </w:rPr>
        <w:t xml:space="preserve">22 March</w:t>
      </w:r>
      <w:r w:rsidDel="00000000" w:rsidR="00000000" w:rsidRPr="00000000">
        <w:rPr>
          <w:rFonts w:ascii="Arial" w:cs="Arial" w:eastAsia="Arial" w:hAnsi="Arial"/>
          <w:color w:val="000000"/>
          <w:sz w:val="20"/>
          <w:szCs w:val="20"/>
          <w:rtl w:val="0"/>
        </w:rPr>
        <w:t xml:space="preserve"> 20</w:t>
      </w:r>
      <w:r w:rsidDel="00000000" w:rsidR="00000000" w:rsidRPr="00000000">
        <w:rPr>
          <w:rFonts w:ascii="Arial" w:cs="Arial" w:eastAsia="Arial" w:hAnsi="Arial"/>
          <w:sz w:val="20"/>
          <w:szCs w:val="20"/>
          <w:rtl w:val="0"/>
        </w:rPr>
        <w:t xml:space="preserve">21</w:t>
      </w:r>
      <w:r w:rsidDel="00000000" w:rsidR="00000000" w:rsidRPr="00000000">
        <w:rPr>
          <w:rFonts w:ascii="Arial" w:cs="Arial" w:eastAsia="Arial" w:hAnsi="Arial"/>
          <w:color w:val="000000"/>
          <w:sz w:val="20"/>
          <w:szCs w:val="20"/>
          <w:rtl w:val="0"/>
        </w:rPr>
        <w:t xml:space="preserve">, 12:00 CET (noon), 1</w:t>
      </w: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color w:val="000000"/>
          <w:sz w:val="20"/>
          <w:szCs w:val="20"/>
          <w:rtl w:val="0"/>
        </w:rPr>
        <w:t xml:space="preserve">:00 UTC </w:t>
      </w: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i w:val="1"/>
          <w:color w:val="ff0000"/>
          <w:sz w:val="20"/>
          <w:szCs w:val="20"/>
          <w:highlight w:val="yellow"/>
        </w:rPr>
      </w:pPr>
      <w:r w:rsidDel="00000000" w:rsidR="00000000" w:rsidRPr="00000000">
        <w:rPr>
          <w:rtl w:val="0"/>
        </w:rPr>
      </w:r>
    </w:p>
    <w:p w:rsidR="00000000" w:rsidDel="00000000" w:rsidP="00000000" w:rsidRDefault="00000000" w:rsidRPr="00000000" w14:paraId="0000000C">
      <w:pPr>
        <w:spacing w:after="0" w:line="240" w:lineRule="auto"/>
        <w:rPr>
          <w:rFonts w:ascii="Arial" w:cs="Arial" w:eastAsia="Arial" w:hAnsi="Arial"/>
          <w:color w:val="000000"/>
          <w:sz w:val="20"/>
          <w:szCs w:val="20"/>
        </w:rPr>
      </w:pPr>
      <w:r w:rsidDel="00000000" w:rsidR="00000000" w:rsidRPr="00000000">
        <w:rPr>
          <w:rFonts w:ascii="Arial" w:cs="Arial" w:eastAsia="Arial" w:hAnsi="Arial"/>
          <w:b w:val="1"/>
          <w:sz w:val="20"/>
          <w:szCs w:val="20"/>
          <w:rtl w:val="0"/>
        </w:rPr>
        <w:t xml:space="preserve">Posting date:</w:t>
      </w:r>
      <w:r w:rsidDel="00000000" w:rsidR="00000000" w:rsidRPr="00000000">
        <w:rPr>
          <w:rtl w:val="0"/>
        </w:rPr>
        <w:t xml:space="preserve"> </w:t>
      </w:r>
      <w:r w:rsidDel="00000000" w:rsidR="00000000" w:rsidRPr="00000000">
        <w:rPr>
          <w:rFonts w:ascii="Arial" w:cs="Arial" w:eastAsia="Arial" w:hAnsi="Arial"/>
          <w:sz w:val="20"/>
          <w:szCs w:val="20"/>
          <w:rtl w:val="0"/>
        </w:rPr>
        <w:t xml:space="preserve">04</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March 2021</w:t>
      </w: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_______________</w:t>
      </w:r>
      <w:r w:rsidDel="00000000" w:rsidR="00000000" w:rsidRPr="00000000">
        <w:rPr>
          <w:rFonts w:ascii="Arial" w:cs="Arial" w:eastAsia="Arial" w:hAnsi="Arial"/>
          <w:sz w:val="20"/>
          <w:szCs w:val="20"/>
          <w:rtl w:val="0"/>
        </w:rPr>
        <w:t xml:space="preserve">___________________________________________________</w:t>
      </w:r>
    </w:p>
    <w:p w:rsidR="00000000" w:rsidDel="00000000" w:rsidP="00000000" w:rsidRDefault="00000000" w:rsidRPr="00000000" w14:paraId="0000000E">
      <w:pPr>
        <w:spacing w:after="0" w:line="24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0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United Nations Office for Project Services (UNOPS) now invites bidders to submit bids in response to this tender.</w:t>
      </w:r>
    </w:p>
    <w:p w:rsidR="00000000" w:rsidDel="00000000" w:rsidP="00000000" w:rsidRDefault="00000000" w:rsidRPr="00000000" w14:paraId="00000010">
      <w:pPr>
        <w:spacing w:after="0" w:line="240" w:lineRule="auto"/>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tender has been posted in UNGM using the </w:t>
      </w:r>
      <w:r w:rsidDel="00000000" w:rsidR="00000000" w:rsidRPr="00000000">
        <w:rPr>
          <w:rFonts w:ascii="Arial" w:cs="Arial" w:eastAsia="Arial" w:hAnsi="Arial"/>
          <w:b w:val="1"/>
          <w:sz w:val="20"/>
          <w:szCs w:val="20"/>
          <w:rtl w:val="0"/>
        </w:rPr>
        <w:t xml:space="preserve">UNOPS eSourcing system</w:t>
      </w:r>
      <w:r w:rsidDel="00000000" w:rsidR="00000000" w:rsidRPr="00000000">
        <w:rPr>
          <w:rFonts w:ascii="Arial" w:cs="Arial" w:eastAsia="Arial" w:hAnsi="Arial"/>
          <w:sz w:val="20"/>
          <w:szCs w:val="20"/>
          <w:rtl w:val="0"/>
        </w:rPr>
        <w:t xml:space="preserve"> and further details on the tender may be accessed on this link: </w:t>
      </w:r>
    </w:p>
    <w:p w:rsidR="00000000" w:rsidDel="00000000" w:rsidP="00000000" w:rsidRDefault="00000000" w:rsidRPr="00000000" w14:paraId="0000001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after="0" w:line="240" w:lineRule="auto"/>
        <w:rPr>
          <w:color w:val="0000ff"/>
          <w:highlight w:val="white"/>
        </w:rPr>
      </w:pPr>
      <w:r w:rsidDel="00000000" w:rsidR="00000000" w:rsidRPr="00000000">
        <w:rPr>
          <w:color w:val="0000ff"/>
          <w:highlight w:val="white"/>
          <w:rtl w:val="0"/>
        </w:rPr>
        <w:t xml:space="preserve">https://www.ungm.org/Public/Notice/123399</w:t>
      </w:r>
    </w:p>
    <w:p w:rsidR="00000000" w:rsidDel="00000000" w:rsidP="00000000" w:rsidRDefault="00000000" w:rsidRPr="00000000" w14:paraId="00000014">
      <w:pPr>
        <w:spacing w:after="0" w:line="240" w:lineRule="auto"/>
        <w:rPr>
          <w:highlight w:val="yellow"/>
        </w:rPr>
      </w:pP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note that interested vendors </w:t>
      </w:r>
      <w:r w:rsidDel="00000000" w:rsidR="00000000" w:rsidRPr="00000000">
        <w:rPr>
          <w:rFonts w:ascii="Arial" w:cs="Arial" w:eastAsia="Arial" w:hAnsi="Arial"/>
          <w:b w:val="1"/>
          <w:sz w:val="20"/>
          <w:szCs w:val="20"/>
          <w:rtl w:val="0"/>
        </w:rPr>
        <w:t xml:space="preserve">must submit bids in response to this tender using the UNOPS eSourcing system, via the UNGM portal</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In order to access the full UNOPS tender details, request clarifications on the tender, and submit a bid to a tender using the system, vendors must be registered as a UNOPS vendor at the UNGM portal and be logged into UNGM.</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6">
      <w:pPr>
        <w:spacing w:after="6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For guidance on how to register on UNGM and submit responses to UNOPS tenders in the UNOPS eSourcing system, please refer to the user guide and other resources available at:</w:t>
      </w:r>
    </w:p>
    <w:p w:rsidR="00000000" w:rsidDel="00000000" w:rsidP="00000000" w:rsidRDefault="00000000" w:rsidRPr="00000000" w14:paraId="00000017">
      <w:pPr>
        <w:spacing w:after="280" w:line="240" w:lineRule="auto"/>
        <w:jc w:val="both"/>
        <w:rPr>
          <w:rFonts w:ascii="Arial" w:cs="Arial" w:eastAsia="Arial" w:hAnsi="Arial"/>
          <w:sz w:val="20"/>
          <w:szCs w:val="20"/>
        </w:rPr>
      </w:pPr>
      <w:hyperlink r:id="rId7">
        <w:r w:rsidDel="00000000" w:rsidR="00000000" w:rsidRPr="00000000">
          <w:rPr>
            <w:rFonts w:ascii="Arial" w:cs="Arial" w:eastAsia="Arial" w:hAnsi="Arial"/>
            <w:color w:val="0000ff"/>
            <w:sz w:val="20"/>
            <w:szCs w:val="20"/>
            <w:u w:val="single"/>
            <w:rtl w:val="0"/>
          </w:rPr>
          <w:t xml:space="preserve">https://esourcing.unops.org/#/Help/Guides</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8">
      <w:pPr>
        <w:spacing w:after="28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Please note that requests for clarification on this tender will only be </w:t>
      </w:r>
      <w:r w:rsidDel="00000000" w:rsidR="00000000" w:rsidRPr="00000000">
        <w:rPr>
          <w:rFonts w:ascii="Arial" w:cs="Arial" w:eastAsia="Arial" w:hAnsi="Arial"/>
          <w:sz w:val="20"/>
          <w:szCs w:val="20"/>
          <w:rtl w:val="0"/>
        </w:rPr>
        <w:t xml:space="preserve">responded if</w:t>
      </w:r>
      <w:r w:rsidDel="00000000" w:rsidR="00000000" w:rsidRPr="00000000">
        <w:rPr>
          <w:rFonts w:ascii="Arial" w:cs="Arial" w:eastAsia="Arial" w:hAnsi="Arial"/>
          <w:sz w:val="20"/>
          <w:szCs w:val="20"/>
          <w:rtl w:val="0"/>
        </w:rPr>
        <w:t xml:space="preserve"> submitted through the UNOPS eSourcing system and sent before the deadline for clarifications.</w:t>
      </w:r>
    </w:p>
    <w:p w:rsidR="00000000" w:rsidDel="00000000" w:rsidP="00000000" w:rsidRDefault="00000000" w:rsidRPr="00000000" w14:paraId="0000001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be advised that UNOPS reserves the right to amend the tender at any time. Any amendments or clarifications will be posted under the “Revisions” tab of the UNGM and eSourcing tenders. We kindly ask you to check the site before submitting your bid.</w:t>
      </w:r>
    </w:p>
    <w:p w:rsidR="00000000" w:rsidDel="00000000" w:rsidP="00000000" w:rsidRDefault="00000000" w:rsidRPr="00000000" w14:paraId="0000001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note that no remuneration will be made to bidders for preparation and submission of bids.</w:t>
      </w:r>
    </w:p>
    <w:p w:rsidR="00000000" w:rsidDel="00000000" w:rsidP="00000000" w:rsidRDefault="00000000" w:rsidRPr="00000000" w14:paraId="0000001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D">
      <w:pPr>
        <w:rPr/>
      </w:pPr>
      <w:r w:rsidDel="00000000" w:rsidR="00000000" w:rsidRPr="00000000">
        <w:rPr>
          <w:rtl w:val="0"/>
        </w:rPr>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spacing w:after="0" w:line="240" w:lineRule="auto"/>
      <w:ind w:left="652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Notice for eSourcing Tender</w:t>
    </w:r>
    <w:r w:rsidDel="00000000" w:rsidR="00000000" w:rsidRPr="00000000">
      <w:drawing>
        <wp:anchor allowOverlap="1" behindDoc="0" distB="0" distT="0" distL="114300" distR="114300" hidden="0" layoutInCell="1" locked="0" relativeHeight="0" simplePos="0">
          <wp:simplePos x="0" y="0"/>
          <wp:positionH relativeFrom="column">
            <wp:posOffset>-495933</wp:posOffset>
          </wp:positionH>
          <wp:positionV relativeFrom="paragraph">
            <wp:posOffset>13334</wp:posOffset>
          </wp:positionV>
          <wp:extent cx="1477645" cy="264795"/>
          <wp:effectExtent b="0" l="0" r="0" t="0"/>
          <wp:wrapSquare wrapText="bothSides" distB="0" distT="0" distL="114300" distR="114300"/>
          <wp:docPr descr="Description: UNOPS_logo_2008" id="13" name="image1.jpg"/>
          <a:graphic>
            <a:graphicData uri="http://schemas.openxmlformats.org/drawingml/2006/picture">
              <pic:pic>
                <pic:nvPicPr>
                  <pic:cNvPr descr="Description: UNOPS_logo_2008" id="0" name="image1.jpg"/>
                  <pic:cNvPicPr preferRelativeResize="0"/>
                </pic:nvPicPr>
                <pic:blipFill>
                  <a:blip r:embed="rId1"/>
                  <a:srcRect b="0" l="0" r="0" t="0"/>
                  <a:stretch>
                    <a:fillRect/>
                  </a:stretch>
                </pic:blipFill>
                <pic:spPr>
                  <a:xfrm>
                    <a:off x="0" y="0"/>
                    <a:ext cx="1477645" cy="264795"/>
                  </a:xfrm>
                  <a:prstGeom prst="rect"/>
                  <a:ln/>
                </pic:spPr>
              </pic:pic>
            </a:graphicData>
          </a:graphic>
        </wp:anchor>
      </w:drawing>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B28B3"/>
  </w:style>
  <w:style w:type="paragraph" w:styleId="Heading2">
    <w:name w:val="heading 2"/>
    <w:basedOn w:val="Normal"/>
    <w:link w:val="Heading2Char"/>
    <w:uiPriority w:val="9"/>
    <w:qFormat w:val="1"/>
    <w:rsid w:val="007C5D86"/>
    <w:pPr>
      <w:spacing w:after="100" w:afterAutospacing="1" w:before="100" w:beforeAutospacing="1" w:line="240" w:lineRule="auto"/>
      <w:outlineLvl w:val="1"/>
    </w:pPr>
    <w:rPr>
      <w:rFonts w:ascii="Times New Roman" w:cs="Times New Roman" w:eastAsia="Times New Roman" w:hAnsi="Times New Roman"/>
      <w:b w:val="1"/>
      <w:bCs w:val="1"/>
      <w:sz w:val="36"/>
      <w:szCs w:val="36"/>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260A9"/>
    <w:pPr>
      <w:tabs>
        <w:tab w:val="center" w:pos="4513"/>
        <w:tab w:val="right" w:pos="9026"/>
      </w:tabs>
      <w:spacing w:after="0" w:line="240" w:lineRule="auto"/>
    </w:pPr>
  </w:style>
  <w:style w:type="character" w:styleId="HeaderChar" w:customStyle="1">
    <w:name w:val="Header Char"/>
    <w:basedOn w:val="DefaultParagraphFont"/>
    <w:link w:val="Header"/>
    <w:uiPriority w:val="99"/>
    <w:rsid w:val="005260A9"/>
  </w:style>
  <w:style w:type="paragraph" w:styleId="Footer">
    <w:name w:val="footer"/>
    <w:basedOn w:val="Normal"/>
    <w:link w:val="FooterChar"/>
    <w:uiPriority w:val="99"/>
    <w:unhideWhenUsed w:val="1"/>
    <w:rsid w:val="005260A9"/>
    <w:pPr>
      <w:tabs>
        <w:tab w:val="center" w:pos="4513"/>
        <w:tab w:val="right" w:pos="9026"/>
      </w:tabs>
      <w:spacing w:after="0" w:line="240" w:lineRule="auto"/>
    </w:pPr>
  </w:style>
  <w:style w:type="character" w:styleId="FooterChar" w:customStyle="1">
    <w:name w:val="Footer Char"/>
    <w:basedOn w:val="DefaultParagraphFont"/>
    <w:link w:val="Footer"/>
    <w:uiPriority w:val="99"/>
    <w:rsid w:val="005260A9"/>
  </w:style>
  <w:style w:type="character" w:styleId="Hyperlink">
    <w:name w:val="Hyperlink"/>
    <w:basedOn w:val="DefaultParagraphFont"/>
    <w:uiPriority w:val="99"/>
    <w:unhideWhenUsed w:val="1"/>
    <w:rsid w:val="007E712E"/>
    <w:rPr>
      <w:color w:val="0000ff" w:themeColor="hyperlink"/>
      <w:u w:val="single"/>
    </w:rPr>
  </w:style>
  <w:style w:type="character" w:styleId="Heading2Char" w:customStyle="1">
    <w:name w:val="Heading 2 Char"/>
    <w:basedOn w:val="DefaultParagraphFont"/>
    <w:link w:val="Heading2"/>
    <w:uiPriority w:val="9"/>
    <w:rsid w:val="007C5D86"/>
    <w:rPr>
      <w:rFonts w:ascii="Times New Roman" w:cs="Times New Roman" w:eastAsia="Times New Roman" w:hAnsi="Times New Roman"/>
      <w:b w:val="1"/>
      <w:bCs w:val="1"/>
      <w:sz w:val="36"/>
      <w:szCs w:val="36"/>
      <w:lang w:val="en-US"/>
    </w:rPr>
  </w:style>
  <w:style w:type="character" w:styleId="tenderreference" w:customStyle="1">
    <w:name w:val="tenderreference"/>
    <w:basedOn w:val="DefaultParagraphFont"/>
    <w:rsid w:val="007C5D86"/>
  </w:style>
  <w:style w:type="character" w:styleId="tendertitle" w:customStyle="1">
    <w:name w:val="tendertitle"/>
    <w:basedOn w:val="DefaultParagraphFont"/>
    <w:rsid w:val="007C5D86"/>
  </w:style>
  <w:style w:type="character" w:styleId="Emphasis">
    <w:name w:val="Emphasis"/>
    <w:basedOn w:val="DefaultParagraphFont"/>
    <w:uiPriority w:val="20"/>
    <w:qFormat w:val="1"/>
    <w:rsid w:val="007C5D86"/>
    <w:rPr>
      <w:i w:val="1"/>
      <w:iCs w:val="1"/>
    </w:rPr>
  </w:style>
  <w:style w:type="character" w:styleId="FollowedHyperlink">
    <w:name w:val="FollowedHyperlink"/>
    <w:basedOn w:val="DefaultParagraphFont"/>
    <w:uiPriority w:val="99"/>
    <w:semiHidden w:val="1"/>
    <w:unhideWhenUsed w:val="1"/>
    <w:rsid w:val="00DB6EEE"/>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sourcing.unops.org/#/Help/Guides"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aR+TxZBqZmMxUCPUvMQcwra63A==">AMUW2mXmNwDc2aOmcf4jOeiItXKIDRK71EmmmWbs6qun1xipHpx9u4qgy+sLpODRiUlZwkeZMEDEz54EJJMO2eaLJqR29U6S47no4PxfqdVaJ0lzQWjqvjUkGsql4HLmgeXI4rR9AZUx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2017-11-30T09:31:00Z</dcterms:created>
  <dc:creator>Santiago MILLAN</dc:creator>
</cp:coreProperties>
</file>