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571" w:rsidRDefault="00EC5571" w:rsidP="00B05BFA">
      <w:pPr>
        <w:spacing w:after="0" w:line="240" w:lineRule="auto"/>
        <w:ind w:left="0" w:firstLine="0"/>
        <w:jc w:val="center"/>
        <w:rPr>
          <w:rFonts w:eastAsia="MS Mincho"/>
          <w:color w:val="5B9BD5" w:themeColor="accent1"/>
          <w:sz w:val="36"/>
          <w:szCs w:val="3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6AAD">
        <w:rPr>
          <w:rFonts w:eastAsia="MS Mincho"/>
          <w:color w:val="5B9BD5" w:themeColor="accent1"/>
          <w:sz w:val="36"/>
          <w:szCs w:val="3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RFP/2018/4825</w:t>
      </w:r>
      <w:r>
        <w:rPr>
          <w:rFonts w:eastAsia="MS Mincho"/>
          <w:color w:val="5B9BD5" w:themeColor="accent1"/>
          <w:sz w:val="36"/>
          <w:szCs w:val="3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D2A12">
        <w:rPr>
          <w:rFonts w:eastAsia="MS Mincho"/>
          <w:color w:val="5B9BD5" w:themeColor="accent1"/>
          <w:sz w:val="36"/>
          <w:szCs w:val="3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UNOPS-</w:t>
      </w:r>
      <w:r>
        <w:rPr>
          <w:rFonts w:eastAsia="MS Mincho"/>
          <w:color w:val="5B9BD5" w:themeColor="accent1"/>
          <w:sz w:val="36"/>
          <w:szCs w:val="3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SWISSPRO</w:t>
      </w:r>
      <w:r w:rsidRPr="00ED2A12">
        <w:rPr>
          <w:rFonts w:eastAsia="MS Mincho"/>
          <w:color w:val="5B9BD5" w:themeColor="accent1"/>
          <w:sz w:val="36"/>
          <w:szCs w:val="3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-201</w:t>
      </w:r>
      <w:r>
        <w:rPr>
          <w:rFonts w:eastAsia="MS Mincho"/>
          <w:color w:val="5B9BD5" w:themeColor="accent1"/>
          <w:sz w:val="36"/>
          <w:szCs w:val="3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8</w:t>
      </w:r>
      <w:r w:rsidRPr="00ED2A12">
        <w:rPr>
          <w:rFonts w:eastAsia="MS Mincho"/>
          <w:color w:val="5B9BD5" w:themeColor="accent1"/>
          <w:sz w:val="36"/>
          <w:szCs w:val="3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-S-0</w:t>
      </w:r>
      <w:r>
        <w:rPr>
          <w:rFonts w:eastAsia="MS Mincho"/>
          <w:color w:val="5B9BD5" w:themeColor="accent1"/>
          <w:sz w:val="36"/>
          <w:szCs w:val="36"/>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02)</w:t>
      </w:r>
    </w:p>
    <w:p w:rsidR="00EC5571" w:rsidRDefault="00EC5571" w:rsidP="00B05BFA">
      <w:pPr>
        <w:spacing w:after="0" w:line="240" w:lineRule="auto"/>
        <w:ind w:left="0" w:firstLine="0"/>
        <w:jc w:val="center"/>
        <w:rPr>
          <w:rFonts w:eastAsia="MS Mincho"/>
          <w:color w:val="95B3D7"/>
          <w:sz w:val="36"/>
          <w:szCs w:val="36"/>
          <w:lang w:val="en-GB"/>
        </w:rPr>
      </w:pPr>
      <w:r>
        <w:rPr>
          <w:rFonts w:asciiTheme="minorHAnsi" w:hAnsiTheme="minorHAnsi"/>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Pr="00BC6AAD">
        <w:rPr>
          <w:rFonts w:asciiTheme="minorHAnsi" w:hAnsiTheme="minorHAnsi"/>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rovision of services for conducting e-Government Assessment in Local Self-Governments in Serbia</w:t>
      </w:r>
    </w:p>
    <w:p w:rsidR="00EC5571" w:rsidRDefault="00EC5571" w:rsidP="00B05BFA">
      <w:pPr>
        <w:tabs>
          <w:tab w:val="left" w:pos="142"/>
        </w:tabs>
        <w:spacing w:after="0" w:line="240" w:lineRule="auto"/>
        <w:ind w:left="0" w:firstLine="0"/>
        <w:jc w:val="center"/>
        <w:rPr>
          <w:rFonts w:asciiTheme="minorHAnsi" w:hAnsiTheme="minorHAnsi"/>
          <w:sz w:val="24"/>
          <w:szCs w:val="24"/>
          <w:lang w:val="en-GB"/>
        </w:rPr>
      </w:pPr>
    </w:p>
    <w:p w:rsidR="00EC5571" w:rsidRDefault="00EC5571" w:rsidP="00B05BFA">
      <w:pPr>
        <w:tabs>
          <w:tab w:val="left" w:pos="142"/>
        </w:tabs>
        <w:spacing w:after="0" w:line="240" w:lineRule="auto"/>
        <w:ind w:left="0" w:firstLine="0"/>
        <w:jc w:val="center"/>
        <w:rPr>
          <w:rFonts w:asciiTheme="minorHAnsi" w:hAnsiTheme="minorHAnsi"/>
          <w:sz w:val="24"/>
          <w:szCs w:val="24"/>
          <w:lang w:val="en-GB"/>
        </w:rPr>
      </w:pPr>
      <w:r>
        <w:rPr>
          <w:rFonts w:asciiTheme="minorHAnsi" w:hAnsiTheme="minorHAnsi"/>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Questions and Answers </w:t>
      </w:r>
      <w:r w:rsidR="00B05BFA">
        <w:rPr>
          <w:rFonts w:asciiTheme="minorHAnsi" w:hAnsiTheme="minorHAnsi"/>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p>
    <w:p w:rsidR="00EC5571" w:rsidRDefault="00EC5571" w:rsidP="00B05BFA">
      <w:pPr>
        <w:tabs>
          <w:tab w:val="left" w:pos="142"/>
        </w:tabs>
        <w:spacing w:after="0" w:line="240" w:lineRule="auto"/>
        <w:ind w:left="0" w:firstLine="0"/>
        <w:rPr>
          <w:rFonts w:asciiTheme="minorHAnsi" w:hAnsiTheme="minorHAnsi"/>
          <w:sz w:val="24"/>
          <w:szCs w:val="24"/>
          <w:lang w:val="en-GB"/>
        </w:rPr>
      </w:pPr>
    </w:p>
    <w:p w:rsidR="00B05BFA" w:rsidRPr="006426A9" w:rsidRDefault="00EC5571" w:rsidP="00B05BFA">
      <w:pPr>
        <w:tabs>
          <w:tab w:val="left" w:pos="142"/>
        </w:tabs>
        <w:spacing w:after="0" w:line="240" w:lineRule="auto"/>
        <w:ind w:left="0" w:firstLine="0"/>
        <w:rPr>
          <w:rFonts w:asciiTheme="minorHAnsi" w:hAnsiTheme="minorHAnsi"/>
          <w:sz w:val="24"/>
          <w:szCs w:val="24"/>
          <w:lang w:val="en-GB"/>
        </w:rPr>
      </w:pPr>
      <w:r>
        <w:rPr>
          <w:rFonts w:asciiTheme="minorHAnsi" w:hAnsiTheme="minorHAnsi"/>
          <w:sz w:val="24"/>
          <w:szCs w:val="24"/>
          <w:lang w:val="en-GB"/>
        </w:rPr>
        <w:t xml:space="preserve">On </w:t>
      </w:r>
      <w:r>
        <w:rPr>
          <w:rFonts w:asciiTheme="minorHAnsi" w:eastAsia="Times New Roman" w:hAnsiTheme="minorHAnsi" w:cs="Arial"/>
          <w:sz w:val="24"/>
          <w:szCs w:val="24"/>
        </w:rPr>
        <w:t>21</w:t>
      </w:r>
      <w:r w:rsidRPr="00DD5263">
        <w:rPr>
          <w:rFonts w:asciiTheme="minorHAnsi" w:eastAsia="Times New Roman" w:hAnsiTheme="minorHAnsi" w:cs="Arial"/>
          <w:sz w:val="24"/>
          <w:szCs w:val="24"/>
        </w:rPr>
        <w:t xml:space="preserve"> </w:t>
      </w:r>
      <w:r>
        <w:rPr>
          <w:rFonts w:asciiTheme="minorHAnsi" w:eastAsia="Times New Roman" w:hAnsiTheme="minorHAnsi" w:cs="Arial"/>
          <w:sz w:val="24"/>
          <w:szCs w:val="24"/>
        </w:rPr>
        <w:t>June</w:t>
      </w:r>
      <w:r w:rsidRPr="00DD5263">
        <w:rPr>
          <w:rFonts w:asciiTheme="minorHAnsi" w:eastAsia="Times New Roman" w:hAnsiTheme="minorHAnsi" w:cs="Arial"/>
          <w:sz w:val="24"/>
          <w:szCs w:val="24"/>
        </w:rPr>
        <w:t xml:space="preserve"> 201</w:t>
      </w:r>
      <w:r>
        <w:rPr>
          <w:rFonts w:asciiTheme="minorHAnsi" w:eastAsia="Times New Roman" w:hAnsiTheme="minorHAnsi" w:cs="Arial"/>
          <w:sz w:val="24"/>
          <w:szCs w:val="24"/>
        </w:rPr>
        <w:t>8</w:t>
      </w:r>
      <w:r>
        <w:rPr>
          <w:rFonts w:asciiTheme="minorHAnsi" w:eastAsia="Times New Roman" w:hAnsiTheme="minorHAnsi" w:cs="Arial"/>
          <w:sz w:val="24"/>
          <w:szCs w:val="24"/>
        </w:rPr>
        <w:t xml:space="preserve"> t</w:t>
      </w:r>
      <w:r w:rsidR="0022314C">
        <w:rPr>
          <w:rFonts w:asciiTheme="minorHAnsi" w:hAnsiTheme="minorHAnsi"/>
          <w:sz w:val="24"/>
          <w:szCs w:val="24"/>
          <w:lang w:val="en-GB"/>
        </w:rPr>
        <w:t xml:space="preserve">he </w:t>
      </w:r>
      <w:r w:rsidR="0022314C" w:rsidRPr="009B191F">
        <w:rPr>
          <w:rFonts w:asciiTheme="minorHAnsi" w:hAnsiTheme="minorHAnsi"/>
          <w:sz w:val="24"/>
          <w:szCs w:val="24"/>
          <w:lang w:val="en-GB"/>
        </w:rPr>
        <w:t xml:space="preserve">Clarification meeting </w:t>
      </w:r>
      <w:r w:rsidR="0022314C">
        <w:rPr>
          <w:rFonts w:asciiTheme="minorHAnsi" w:hAnsiTheme="minorHAnsi"/>
          <w:sz w:val="24"/>
          <w:szCs w:val="24"/>
          <w:lang w:val="en-GB"/>
        </w:rPr>
        <w:t>was</w:t>
      </w:r>
      <w:r w:rsidR="0022314C" w:rsidRPr="006426A9">
        <w:rPr>
          <w:rFonts w:asciiTheme="minorHAnsi" w:hAnsiTheme="minorHAnsi"/>
          <w:sz w:val="24"/>
          <w:szCs w:val="24"/>
          <w:lang w:val="en-GB"/>
        </w:rPr>
        <w:t xml:space="preserve"> held to</w:t>
      </w:r>
      <w:r w:rsidR="0022314C">
        <w:rPr>
          <w:rFonts w:asciiTheme="minorHAnsi" w:hAnsiTheme="minorHAnsi"/>
          <w:sz w:val="24"/>
          <w:szCs w:val="24"/>
          <w:lang w:val="en-GB"/>
        </w:rPr>
        <w:t xml:space="preserve"> present the RFP/2018/4825 and all of its elements and</w:t>
      </w:r>
      <w:r w:rsidR="0022314C" w:rsidRPr="006426A9">
        <w:rPr>
          <w:rFonts w:asciiTheme="minorHAnsi" w:hAnsiTheme="minorHAnsi"/>
          <w:sz w:val="24"/>
          <w:szCs w:val="24"/>
          <w:lang w:val="en-GB"/>
        </w:rPr>
        <w:t xml:space="preserve"> </w:t>
      </w:r>
      <w:r w:rsidR="0022314C">
        <w:rPr>
          <w:rFonts w:asciiTheme="minorHAnsi" w:hAnsiTheme="minorHAnsi"/>
          <w:sz w:val="24"/>
          <w:szCs w:val="24"/>
          <w:lang w:val="en-GB"/>
        </w:rPr>
        <w:t xml:space="preserve">to </w:t>
      </w:r>
      <w:r w:rsidR="0022314C" w:rsidRPr="006426A9">
        <w:rPr>
          <w:rFonts w:asciiTheme="minorHAnsi" w:hAnsiTheme="minorHAnsi"/>
          <w:sz w:val="24"/>
          <w:szCs w:val="24"/>
          <w:lang w:val="en-GB"/>
        </w:rPr>
        <w:t>clarify any question</w:t>
      </w:r>
      <w:r w:rsidR="0022314C">
        <w:rPr>
          <w:rFonts w:asciiTheme="minorHAnsi" w:hAnsiTheme="minorHAnsi"/>
          <w:sz w:val="24"/>
          <w:szCs w:val="24"/>
          <w:lang w:val="en-GB"/>
        </w:rPr>
        <w:t>s</w:t>
      </w:r>
      <w:r w:rsidR="0022314C" w:rsidRPr="006426A9">
        <w:rPr>
          <w:rFonts w:asciiTheme="minorHAnsi" w:hAnsiTheme="minorHAnsi"/>
          <w:sz w:val="24"/>
          <w:szCs w:val="24"/>
          <w:lang w:val="en-GB"/>
        </w:rPr>
        <w:t xml:space="preserve"> or misunderstanding</w:t>
      </w:r>
      <w:r w:rsidR="0022314C">
        <w:rPr>
          <w:rFonts w:asciiTheme="minorHAnsi" w:hAnsiTheme="minorHAnsi"/>
          <w:sz w:val="24"/>
          <w:szCs w:val="24"/>
          <w:lang w:val="en-GB"/>
        </w:rPr>
        <w:t>s</w:t>
      </w:r>
      <w:r w:rsidR="0022314C" w:rsidRPr="006426A9">
        <w:rPr>
          <w:rFonts w:asciiTheme="minorHAnsi" w:hAnsiTheme="minorHAnsi"/>
          <w:sz w:val="24"/>
          <w:szCs w:val="24"/>
          <w:lang w:val="en-GB"/>
        </w:rPr>
        <w:t xml:space="preserve"> regarding the overall procurement process</w:t>
      </w:r>
      <w:r w:rsidR="0022314C">
        <w:rPr>
          <w:rFonts w:asciiTheme="minorHAnsi" w:hAnsiTheme="minorHAnsi"/>
          <w:sz w:val="24"/>
          <w:szCs w:val="24"/>
          <w:lang w:val="en-GB"/>
        </w:rPr>
        <w:t xml:space="preserve"> and procedures, as well as the details of the Schedule of Requirements</w:t>
      </w:r>
      <w:r w:rsidR="00B05BFA">
        <w:rPr>
          <w:rFonts w:asciiTheme="minorHAnsi" w:hAnsiTheme="minorHAnsi"/>
          <w:sz w:val="24"/>
          <w:szCs w:val="24"/>
          <w:lang w:val="en-GB"/>
        </w:rPr>
        <w:t xml:space="preserve">. Following </w:t>
      </w:r>
      <w:r w:rsidR="00B05BFA" w:rsidRPr="00B05BFA">
        <w:rPr>
          <w:rFonts w:asciiTheme="minorHAnsi" w:hAnsiTheme="minorHAnsi"/>
          <w:sz w:val="24"/>
          <w:szCs w:val="24"/>
          <w:lang w:val="en-GB"/>
        </w:rPr>
        <w:t xml:space="preserve">Questions </w:t>
      </w:r>
      <w:r w:rsidR="00B05BFA" w:rsidRPr="00B05BFA">
        <w:rPr>
          <w:rFonts w:asciiTheme="minorHAnsi" w:hAnsiTheme="minorHAnsi"/>
          <w:sz w:val="24"/>
          <w:szCs w:val="24"/>
          <w:lang w:val="en-GB"/>
        </w:rPr>
        <w:t xml:space="preserve">were </w:t>
      </w:r>
      <w:r w:rsidR="00B05BFA" w:rsidRPr="00B05BFA">
        <w:rPr>
          <w:rFonts w:asciiTheme="minorHAnsi" w:hAnsiTheme="minorHAnsi"/>
          <w:sz w:val="24"/>
          <w:szCs w:val="24"/>
          <w:lang w:val="en-GB"/>
        </w:rPr>
        <w:t>raised and Answers provided</w:t>
      </w:r>
      <w:r w:rsidR="00B05BFA">
        <w:rPr>
          <w:rFonts w:asciiTheme="minorHAnsi" w:hAnsiTheme="minorHAnsi"/>
          <w:sz w:val="24"/>
          <w:szCs w:val="24"/>
          <w:lang w:val="en-GB"/>
        </w:rPr>
        <w:t>:</w:t>
      </w:r>
    </w:p>
    <w:p w:rsidR="00EC5571" w:rsidRDefault="00EC5571" w:rsidP="00B05BFA">
      <w:pPr>
        <w:tabs>
          <w:tab w:val="left" w:pos="142"/>
        </w:tabs>
        <w:spacing w:after="0" w:line="240" w:lineRule="auto"/>
        <w:ind w:left="0" w:firstLine="0"/>
        <w:rPr>
          <w:rFonts w:asciiTheme="minorHAnsi" w:hAnsiTheme="minorHAnsi"/>
          <w:sz w:val="24"/>
          <w:szCs w:val="24"/>
          <w:lang w:val="en-GB"/>
        </w:rPr>
      </w:pPr>
    </w:p>
    <w:p w:rsidR="00EC5571" w:rsidRDefault="0022314C" w:rsidP="00B05BFA">
      <w:pPr>
        <w:tabs>
          <w:tab w:val="left" w:pos="142"/>
        </w:tabs>
        <w:spacing w:after="0" w:line="240" w:lineRule="auto"/>
        <w:ind w:left="0" w:firstLine="0"/>
        <w:rPr>
          <w:rFonts w:asciiTheme="minorHAnsi" w:hAnsiTheme="minorHAnsi"/>
          <w:sz w:val="24"/>
          <w:szCs w:val="24"/>
          <w:lang w:val="en-GB"/>
        </w:rPr>
      </w:pPr>
      <w:r w:rsidRPr="0022314C">
        <w:rPr>
          <w:rFonts w:asciiTheme="minorHAnsi" w:hAnsiTheme="minorHAnsi"/>
          <w:sz w:val="24"/>
          <w:szCs w:val="24"/>
          <w:lang w:val="en-GB"/>
        </w:rPr>
        <w:t>Q1</w:t>
      </w:r>
      <w:r>
        <w:rPr>
          <w:rFonts w:asciiTheme="minorHAnsi" w:hAnsiTheme="minorHAnsi"/>
          <w:sz w:val="24"/>
          <w:szCs w:val="24"/>
          <w:lang w:val="en-GB"/>
        </w:rPr>
        <w:t xml:space="preserve">/ A1: </w:t>
      </w:r>
      <w:r w:rsidRPr="0022314C">
        <w:rPr>
          <w:rFonts w:asciiTheme="minorHAnsi" w:hAnsiTheme="minorHAnsi"/>
          <w:sz w:val="24"/>
          <w:szCs w:val="24"/>
          <w:lang w:val="en-GB"/>
        </w:rPr>
        <w:t xml:space="preserve"> </w:t>
      </w:r>
    </w:p>
    <w:p w:rsidR="0022314C" w:rsidRPr="0022314C" w:rsidRDefault="0022314C" w:rsidP="00B05BFA">
      <w:pPr>
        <w:tabs>
          <w:tab w:val="left" w:pos="142"/>
        </w:tabs>
        <w:spacing w:after="0" w:line="240" w:lineRule="auto"/>
        <w:ind w:left="0" w:firstLine="0"/>
        <w:rPr>
          <w:rFonts w:asciiTheme="minorHAnsi" w:hAnsiTheme="minorHAnsi"/>
          <w:sz w:val="24"/>
          <w:szCs w:val="24"/>
          <w:lang w:val="en-GB"/>
        </w:rPr>
      </w:pPr>
      <w:r w:rsidRPr="0022314C">
        <w:rPr>
          <w:rFonts w:asciiTheme="minorHAnsi" w:hAnsiTheme="minorHAnsi"/>
          <w:sz w:val="24"/>
          <w:szCs w:val="24"/>
          <w:lang w:val="en-GB"/>
        </w:rPr>
        <w:t xml:space="preserve">The lacking of supporting documents is not an eliminatory factor – request for clarification is sent to bidders in that case; </w:t>
      </w:r>
    </w:p>
    <w:p w:rsidR="00EC5571" w:rsidRDefault="00EC5571" w:rsidP="00B05BFA">
      <w:pPr>
        <w:tabs>
          <w:tab w:val="left" w:pos="142"/>
        </w:tabs>
        <w:spacing w:after="0" w:line="240" w:lineRule="auto"/>
        <w:ind w:left="0" w:firstLine="0"/>
        <w:rPr>
          <w:rFonts w:asciiTheme="minorHAnsi" w:hAnsiTheme="minorHAnsi"/>
          <w:sz w:val="24"/>
          <w:szCs w:val="24"/>
          <w:lang w:val="en-GB"/>
        </w:rPr>
      </w:pPr>
    </w:p>
    <w:p w:rsidR="00EC5571" w:rsidRDefault="0022314C" w:rsidP="00B05BFA">
      <w:pPr>
        <w:tabs>
          <w:tab w:val="left" w:pos="142"/>
        </w:tabs>
        <w:spacing w:after="0" w:line="240" w:lineRule="auto"/>
        <w:ind w:left="0" w:firstLine="0"/>
        <w:rPr>
          <w:rFonts w:asciiTheme="minorHAnsi" w:hAnsiTheme="minorHAnsi"/>
          <w:sz w:val="24"/>
          <w:szCs w:val="24"/>
          <w:lang w:val="en-GB"/>
        </w:rPr>
      </w:pPr>
      <w:r w:rsidRPr="0022314C">
        <w:rPr>
          <w:rFonts w:asciiTheme="minorHAnsi" w:hAnsiTheme="minorHAnsi"/>
          <w:sz w:val="24"/>
          <w:szCs w:val="24"/>
          <w:lang w:val="en-GB"/>
        </w:rPr>
        <w:t xml:space="preserve">Q2/A2: </w:t>
      </w:r>
    </w:p>
    <w:p w:rsidR="0022314C" w:rsidRPr="0022314C" w:rsidRDefault="0022314C" w:rsidP="00B05BFA">
      <w:pPr>
        <w:tabs>
          <w:tab w:val="left" w:pos="142"/>
        </w:tabs>
        <w:spacing w:after="0" w:line="240" w:lineRule="auto"/>
        <w:ind w:left="0" w:firstLine="0"/>
        <w:rPr>
          <w:rFonts w:asciiTheme="minorHAnsi" w:hAnsiTheme="minorHAnsi"/>
          <w:sz w:val="24"/>
          <w:szCs w:val="24"/>
          <w:lang w:val="en-GB"/>
        </w:rPr>
      </w:pPr>
      <w:r w:rsidRPr="0022314C">
        <w:rPr>
          <w:rFonts w:asciiTheme="minorHAnsi" w:hAnsiTheme="minorHAnsi"/>
          <w:sz w:val="24"/>
          <w:szCs w:val="24"/>
          <w:lang w:val="en-GB"/>
        </w:rPr>
        <w:t xml:space="preserve">The discrepancy between the required </w:t>
      </w:r>
      <w:r w:rsidRPr="0022314C">
        <w:rPr>
          <w:rFonts w:asciiTheme="minorHAnsi" w:hAnsiTheme="minorHAnsi"/>
          <w:sz w:val="24"/>
          <w:szCs w:val="24"/>
          <w:lang w:val="en-GB"/>
        </w:rPr>
        <w:t xml:space="preserve">years of relevant professional experience for the </w:t>
      </w:r>
      <w:r w:rsidRPr="0022314C">
        <w:rPr>
          <w:rFonts w:asciiTheme="minorHAnsi" w:hAnsiTheme="minorHAnsi"/>
          <w:sz w:val="24"/>
          <w:szCs w:val="24"/>
          <w:lang w:val="en-GB"/>
        </w:rPr>
        <w:t xml:space="preserve">Team Members </w:t>
      </w:r>
      <w:r w:rsidR="00B05BFA">
        <w:rPr>
          <w:rFonts w:asciiTheme="minorHAnsi" w:hAnsiTheme="minorHAnsi"/>
          <w:sz w:val="24"/>
          <w:szCs w:val="24"/>
          <w:lang w:val="en-GB"/>
        </w:rPr>
        <w:t xml:space="preserve">set out in the </w:t>
      </w:r>
      <w:r w:rsidRPr="0022314C">
        <w:rPr>
          <w:rFonts w:asciiTheme="minorHAnsi" w:hAnsiTheme="minorHAnsi"/>
          <w:sz w:val="24"/>
          <w:szCs w:val="24"/>
          <w:lang w:val="en-GB"/>
        </w:rPr>
        <w:t>in the Criteria section of the Tender (</w:t>
      </w:r>
      <w:r w:rsidR="00B05BFA">
        <w:rPr>
          <w:rFonts w:asciiTheme="minorHAnsi" w:hAnsiTheme="minorHAnsi"/>
          <w:sz w:val="24"/>
          <w:szCs w:val="24"/>
          <w:lang w:val="en-GB"/>
        </w:rPr>
        <w:t xml:space="preserve">which </w:t>
      </w:r>
      <w:r w:rsidRPr="0022314C">
        <w:rPr>
          <w:rFonts w:asciiTheme="minorHAnsi" w:hAnsiTheme="minorHAnsi"/>
          <w:sz w:val="24"/>
          <w:szCs w:val="24"/>
          <w:lang w:val="en-GB"/>
        </w:rPr>
        <w:t xml:space="preserve">was correct) and the attached </w:t>
      </w:r>
      <w:r w:rsidRPr="0022314C">
        <w:rPr>
          <w:rFonts w:asciiTheme="minorHAnsi" w:hAnsiTheme="minorHAnsi"/>
          <w:sz w:val="24"/>
          <w:szCs w:val="24"/>
          <w:lang w:val="en-GB"/>
        </w:rPr>
        <w:t>Schedule of Requirements</w:t>
      </w:r>
      <w:r w:rsidRPr="0022314C">
        <w:rPr>
          <w:rFonts w:asciiTheme="minorHAnsi" w:hAnsiTheme="minorHAnsi"/>
          <w:sz w:val="24"/>
          <w:szCs w:val="24"/>
          <w:lang w:val="en-GB"/>
        </w:rPr>
        <w:t xml:space="preserve"> –TOR </w:t>
      </w:r>
      <w:r w:rsidRPr="0022314C">
        <w:rPr>
          <w:rFonts w:asciiTheme="minorHAnsi" w:hAnsiTheme="minorHAnsi"/>
          <w:sz w:val="24"/>
          <w:szCs w:val="24"/>
          <w:lang w:val="en-GB"/>
        </w:rPr>
        <w:t xml:space="preserve">section </w:t>
      </w:r>
      <w:r w:rsidRPr="0022314C">
        <w:rPr>
          <w:rFonts w:asciiTheme="minorHAnsi" w:hAnsiTheme="minorHAnsi"/>
          <w:i/>
          <w:sz w:val="24"/>
          <w:szCs w:val="24"/>
          <w:lang w:val="en-GB"/>
        </w:rPr>
        <w:t>7. The Eligibility</w:t>
      </w:r>
      <w:r w:rsidRPr="0022314C">
        <w:rPr>
          <w:rFonts w:asciiTheme="minorHAnsi" w:hAnsiTheme="minorHAnsi"/>
          <w:sz w:val="24"/>
          <w:szCs w:val="24"/>
          <w:lang w:val="en-GB"/>
        </w:rPr>
        <w:t xml:space="preserve"> (</w:t>
      </w:r>
      <w:r w:rsidR="00B05BFA">
        <w:rPr>
          <w:rFonts w:asciiTheme="minorHAnsi" w:hAnsiTheme="minorHAnsi"/>
          <w:sz w:val="24"/>
          <w:szCs w:val="24"/>
          <w:lang w:val="en-GB"/>
        </w:rPr>
        <w:t xml:space="preserve">which </w:t>
      </w:r>
      <w:r w:rsidRPr="0022314C">
        <w:rPr>
          <w:rFonts w:asciiTheme="minorHAnsi" w:hAnsiTheme="minorHAnsi"/>
          <w:sz w:val="24"/>
          <w:szCs w:val="24"/>
          <w:lang w:val="en-GB"/>
        </w:rPr>
        <w:t>was incorrect</w:t>
      </w:r>
      <w:r w:rsidRPr="0022314C">
        <w:rPr>
          <w:rFonts w:asciiTheme="minorHAnsi" w:hAnsiTheme="minorHAnsi"/>
          <w:sz w:val="24"/>
          <w:szCs w:val="24"/>
          <w:lang w:val="en-GB"/>
        </w:rPr>
        <w:t xml:space="preserve">, due to </w:t>
      </w:r>
      <w:r w:rsidRPr="0022314C">
        <w:rPr>
          <w:rFonts w:asciiTheme="minorHAnsi" w:hAnsiTheme="minorHAnsi"/>
          <w:sz w:val="24"/>
          <w:szCs w:val="24"/>
          <w:lang w:val="en-GB"/>
        </w:rPr>
        <w:t xml:space="preserve">a </w:t>
      </w:r>
      <w:r w:rsidRPr="0022314C">
        <w:rPr>
          <w:rFonts w:asciiTheme="minorHAnsi" w:hAnsiTheme="minorHAnsi"/>
          <w:sz w:val="24"/>
          <w:szCs w:val="24"/>
          <w:lang w:val="en-GB"/>
        </w:rPr>
        <w:t>typo)</w:t>
      </w:r>
      <w:r w:rsidRPr="0022314C">
        <w:rPr>
          <w:rFonts w:asciiTheme="minorHAnsi" w:hAnsiTheme="minorHAnsi"/>
          <w:sz w:val="24"/>
          <w:szCs w:val="24"/>
          <w:lang w:val="en-GB"/>
        </w:rPr>
        <w:t>, was clarified. It is confirmed that</w:t>
      </w:r>
      <w:r w:rsidRPr="0022314C">
        <w:rPr>
          <w:rFonts w:asciiTheme="minorHAnsi" w:hAnsiTheme="minorHAnsi"/>
          <w:sz w:val="24"/>
          <w:szCs w:val="24"/>
          <w:lang w:val="en-GB"/>
        </w:rPr>
        <w:t xml:space="preserve"> </w:t>
      </w:r>
      <w:r w:rsidRPr="0022314C">
        <w:rPr>
          <w:rFonts w:asciiTheme="minorHAnsi" w:hAnsiTheme="minorHAnsi"/>
          <w:sz w:val="24"/>
          <w:szCs w:val="24"/>
          <w:lang w:val="en-GB"/>
        </w:rPr>
        <w:t>t</w:t>
      </w:r>
      <w:r w:rsidRPr="0022314C">
        <w:rPr>
          <w:rFonts w:asciiTheme="minorHAnsi" w:hAnsiTheme="minorHAnsi"/>
          <w:sz w:val="24"/>
          <w:szCs w:val="24"/>
          <w:lang w:val="en-GB"/>
        </w:rPr>
        <w:t xml:space="preserve">he </w:t>
      </w:r>
      <w:r w:rsidRPr="0022314C">
        <w:rPr>
          <w:rFonts w:asciiTheme="minorHAnsi" w:hAnsiTheme="minorHAnsi"/>
          <w:b/>
          <w:sz w:val="24"/>
          <w:szCs w:val="24"/>
          <w:lang w:val="en-GB"/>
        </w:rPr>
        <w:t xml:space="preserve">Team Members must have at </w:t>
      </w:r>
      <w:r w:rsidRPr="0022314C">
        <w:rPr>
          <w:rFonts w:asciiTheme="minorHAnsi" w:hAnsiTheme="minorHAnsi"/>
          <w:b/>
          <w:sz w:val="24"/>
          <w:szCs w:val="24"/>
          <w:lang w:val="en-GB"/>
        </w:rPr>
        <w:t>l</w:t>
      </w:r>
      <w:r w:rsidRPr="0022314C">
        <w:rPr>
          <w:rFonts w:asciiTheme="minorHAnsi" w:hAnsiTheme="minorHAnsi"/>
          <w:b/>
          <w:sz w:val="24"/>
          <w:szCs w:val="24"/>
          <w:lang w:val="en-GB"/>
        </w:rPr>
        <w:t>east five years</w:t>
      </w:r>
      <w:r w:rsidRPr="0022314C">
        <w:rPr>
          <w:rFonts w:asciiTheme="minorHAnsi" w:hAnsiTheme="minorHAnsi"/>
          <w:sz w:val="24"/>
          <w:szCs w:val="24"/>
          <w:lang w:val="en-GB"/>
        </w:rPr>
        <w:t xml:space="preserve"> of relevant professional experience in Serbia</w:t>
      </w:r>
      <w:r w:rsidRPr="0022314C">
        <w:rPr>
          <w:rFonts w:asciiTheme="minorHAnsi" w:hAnsiTheme="minorHAnsi"/>
          <w:sz w:val="24"/>
          <w:szCs w:val="24"/>
          <w:lang w:val="en-GB"/>
        </w:rPr>
        <w:t xml:space="preserve">. </w:t>
      </w:r>
    </w:p>
    <w:p w:rsidR="00EC5571" w:rsidRDefault="00EC5571" w:rsidP="00B05BFA">
      <w:pPr>
        <w:tabs>
          <w:tab w:val="left" w:pos="142"/>
        </w:tabs>
        <w:spacing w:after="0" w:line="240" w:lineRule="auto"/>
        <w:ind w:left="0" w:firstLine="0"/>
        <w:rPr>
          <w:rFonts w:asciiTheme="minorHAnsi" w:hAnsiTheme="minorHAnsi"/>
          <w:sz w:val="24"/>
          <w:szCs w:val="24"/>
          <w:lang w:val="en-GB"/>
        </w:rPr>
      </w:pPr>
    </w:p>
    <w:p w:rsidR="00EC5571" w:rsidRDefault="0022314C" w:rsidP="00B05BFA">
      <w:pPr>
        <w:tabs>
          <w:tab w:val="left" w:pos="142"/>
        </w:tabs>
        <w:spacing w:after="0" w:line="240" w:lineRule="auto"/>
        <w:ind w:left="0" w:firstLine="0"/>
        <w:rPr>
          <w:rFonts w:asciiTheme="minorHAnsi" w:hAnsiTheme="minorHAnsi"/>
          <w:sz w:val="24"/>
          <w:szCs w:val="24"/>
          <w:lang w:val="en-GB"/>
        </w:rPr>
      </w:pPr>
      <w:r w:rsidRPr="0022314C">
        <w:rPr>
          <w:rFonts w:asciiTheme="minorHAnsi" w:hAnsiTheme="minorHAnsi"/>
          <w:sz w:val="24"/>
          <w:szCs w:val="24"/>
          <w:lang w:val="en-GB"/>
        </w:rPr>
        <w:t xml:space="preserve">Q3/A3:  </w:t>
      </w:r>
    </w:p>
    <w:p w:rsidR="0022314C" w:rsidRPr="0022314C" w:rsidRDefault="0022314C" w:rsidP="00B05BFA">
      <w:pPr>
        <w:tabs>
          <w:tab w:val="left" w:pos="142"/>
        </w:tabs>
        <w:spacing w:after="0" w:line="240" w:lineRule="auto"/>
        <w:ind w:left="0" w:firstLine="0"/>
        <w:rPr>
          <w:rFonts w:asciiTheme="minorHAnsi" w:hAnsiTheme="minorHAnsi"/>
          <w:sz w:val="24"/>
          <w:szCs w:val="24"/>
          <w:lang w:val="en-GB"/>
        </w:rPr>
      </w:pPr>
      <w:r w:rsidRPr="0022314C">
        <w:rPr>
          <w:rFonts w:asciiTheme="minorHAnsi" w:hAnsiTheme="minorHAnsi"/>
          <w:sz w:val="24"/>
          <w:szCs w:val="24"/>
          <w:lang w:val="en-GB"/>
        </w:rPr>
        <w:t xml:space="preserve">In the case of a consortium, it will be necessary to provide a document (the agreement/contract) on the consortium, which will name the Lead Partner of the Consortium; the Lead Partner </w:t>
      </w:r>
      <w:r w:rsidR="00B05BFA">
        <w:rPr>
          <w:rFonts w:asciiTheme="minorHAnsi" w:hAnsiTheme="minorHAnsi"/>
          <w:sz w:val="24"/>
          <w:szCs w:val="24"/>
          <w:lang w:val="en-GB"/>
        </w:rPr>
        <w:t>should sign</w:t>
      </w:r>
      <w:r w:rsidRPr="0022314C">
        <w:rPr>
          <w:rFonts w:asciiTheme="minorHAnsi" w:hAnsiTheme="minorHAnsi"/>
          <w:sz w:val="24"/>
          <w:szCs w:val="24"/>
          <w:lang w:val="en-GB"/>
        </w:rPr>
        <w:t xml:space="preserve"> all Returnable Bidding Schedules; it is recommended that all members of the consortium are registered on UNGM;</w:t>
      </w:r>
    </w:p>
    <w:p w:rsidR="00EC5571" w:rsidRDefault="00EC5571" w:rsidP="00B05BFA">
      <w:pPr>
        <w:tabs>
          <w:tab w:val="left" w:pos="142"/>
        </w:tabs>
        <w:spacing w:after="0" w:line="240" w:lineRule="auto"/>
        <w:ind w:left="0" w:firstLine="0"/>
        <w:rPr>
          <w:rFonts w:asciiTheme="minorHAnsi" w:hAnsiTheme="minorHAnsi"/>
          <w:sz w:val="24"/>
          <w:szCs w:val="24"/>
          <w:lang w:val="en-GB"/>
        </w:rPr>
      </w:pPr>
    </w:p>
    <w:p w:rsidR="00EC5571" w:rsidRDefault="0022314C" w:rsidP="00B05BFA">
      <w:pPr>
        <w:tabs>
          <w:tab w:val="left" w:pos="142"/>
        </w:tabs>
        <w:spacing w:after="0" w:line="240" w:lineRule="auto"/>
        <w:ind w:left="0" w:firstLine="0"/>
        <w:rPr>
          <w:rFonts w:asciiTheme="minorHAnsi" w:hAnsiTheme="minorHAnsi"/>
          <w:sz w:val="24"/>
          <w:szCs w:val="24"/>
          <w:lang w:val="en-GB"/>
        </w:rPr>
      </w:pPr>
      <w:r>
        <w:rPr>
          <w:rFonts w:asciiTheme="minorHAnsi" w:hAnsiTheme="minorHAnsi"/>
          <w:sz w:val="24"/>
          <w:szCs w:val="24"/>
          <w:lang w:val="en-GB"/>
        </w:rPr>
        <w:t xml:space="preserve">Q4/A4: </w:t>
      </w:r>
    </w:p>
    <w:p w:rsidR="0022314C" w:rsidRPr="0022314C" w:rsidRDefault="0022314C" w:rsidP="00B05BFA">
      <w:pPr>
        <w:tabs>
          <w:tab w:val="left" w:pos="142"/>
        </w:tabs>
        <w:spacing w:after="0" w:line="240" w:lineRule="auto"/>
        <w:ind w:left="0" w:firstLine="0"/>
        <w:rPr>
          <w:rFonts w:asciiTheme="minorHAnsi" w:hAnsiTheme="minorHAnsi"/>
          <w:sz w:val="24"/>
          <w:szCs w:val="24"/>
          <w:lang w:val="en-GB"/>
        </w:rPr>
      </w:pPr>
      <w:r w:rsidRPr="0022314C">
        <w:rPr>
          <w:rFonts w:asciiTheme="minorHAnsi" w:hAnsiTheme="minorHAnsi"/>
          <w:sz w:val="24"/>
          <w:szCs w:val="24"/>
          <w:lang w:val="en-GB"/>
        </w:rPr>
        <w:t xml:space="preserve">The Language of the proposal is English, but the supporting documents can be in Serbian, no need for translation of the supporting documents into English; reporting and communication will be, however, in English language.  </w:t>
      </w:r>
    </w:p>
    <w:p w:rsidR="00EC5571" w:rsidRDefault="00EC5571" w:rsidP="00B05BFA">
      <w:pPr>
        <w:widowControl w:val="0"/>
        <w:tabs>
          <w:tab w:val="left" w:pos="142"/>
        </w:tabs>
        <w:spacing w:after="0" w:line="240" w:lineRule="auto"/>
        <w:ind w:left="0" w:right="423" w:firstLine="0"/>
        <w:rPr>
          <w:rFonts w:asciiTheme="minorHAnsi" w:hAnsiTheme="minorHAnsi"/>
          <w:sz w:val="24"/>
          <w:szCs w:val="24"/>
          <w:lang w:val="en-GB"/>
        </w:rPr>
      </w:pPr>
    </w:p>
    <w:p w:rsidR="00EC5571" w:rsidRDefault="00EC5571" w:rsidP="00B05BFA">
      <w:pPr>
        <w:widowControl w:val="0"/>
        <w:tabs>
          <w:tab w:val="left" w:pos="142"/>
        </w:tabs>
        <w:spacing w:after="0" w:line="240" w:lineRule="auto"/>
        <w:ind w:left="0" w:right="423" w:firstLine="0"/>
        <w:rPr>
          <w:rFonts w:asciiTheme="minorHAnsi" w:hAnsiTheme="minorHAnsi"/>
          <w:sz w:val="24"/>
          <w:szCs w:val="24"/>
          <w:lang w:val="en-GB"/>
        </w:rPr>
      </w:pPr>
      <w:r>
        <w:rPr>
          <w:rFonts w:asciiTheme="minorHAnsi" w:hAnsiTheme="minorHAnsi"/>
          <w:sz w:val="24"/>
          <w:szCs w:val="24"/>
          <w:lang w:val="en-GB"/>
        </w:rPr>
        <w:t xml:space="preserve">Q5/A5: </w:t>
      </w:r>
    </w:p>
    <w:p w:rsidR="0022314C" w:rsidRPr="00EC5571" w:rsidRDefault="00EC5571" w:rsidP="00B05BFA">
      <w:pPr>
        <w:widowControl w:val="0"/>
        <w:tabs>
          <w:tab w:val="left" w:pos="142"/>
        </w:tabs>
        <w:spacing w:after="0" w:line="240" w:lineRule="auto"/>
        <w:ind w:left="0" w:right="423" w:firstLine="0"/>
        <w:rPr>
          <w:rFonts w:asciiTheme="minorHAnsi" w:hAnsiTheme="minorHAnsi"/>
          <w:sz w:val="24"/>
          <w:szCs w:val="24"/>
          <w:lang w:val="en-GB"/>
        </w:rPr>
      </w:pPr>
      <w:r>
        <w:rPr>
          <w:rFonts w:asciiTheme="minorHAnsi" w:hAnsiTheme="minorHAnsi"/>
          <w:sz w:val="24"/>
          <w:szCs w:val="24"/>
          <w:lang w:val="en-GB"/>
        </w:rPr>
        <w:t xml:space="preserve">The </w:t>
      </w:r>
      <w:r w:rsidR="0022314C" w:rsidRPr="00EC5571">
        <w:rPr>
          <w:rFonts w:asciiTheme="minorHAnsi" w:hAnsiTheme="minorHAnsi"/>
          <w:sz w:val="24"/>
          <w:szCs w:val="24"/>
          <w:lang w:val="en-GB"/>
        </w:rPr>
        <w:t xml:space="preserve">details related to the </w:t>
      </w:r>
      <w:r>
        <w:rPr>
          <w:rFonts w:asciiTheme="minorHAnsi" w:hAnsiTheme="minorHAnsi"/>
          <w:sz w:val="24"/>
          <w:szCs w:val="24"/>
          <w:lang w:val="en-GB"/>
        </w:rPr>
        <w:t xml:space="preserve">following </w:t>
      </w:r>
      <w:r w:rsidR="0022314C" w:rsidRPr="00EC5571">
        <w:rPr>
          <w:rFonts w:asciiTheme="minorHAnsi" w:hAnsiTheme="minorHAnsi"/>
          <w:sz w:val="24"/>
          <w:szCs w:val="24"/>
          <w:lang w:val="en-GB"/>
        </w:rPr>
        <w:t>output</w:t>
      </w:r>
      <w:r>
        <w:rPr>
          <w:rFonts w:asciiTheme="minorHAnsi" w:hAnsiTheme="minorHAnsi"/>
          <w:sz w:val="24"/>
          <w:szCs w:val="24"/>
          <w:lang w:val="en-GB"/>
        </w:rPr>
        <w:t xml:space="preserve"> were clarified</w:t>
      </w:r>
      <w:r w:rsidR="0022314C" w:rsidRPr="00EC5571">
        <w:rPr>
          <w:rFonts w:asciiTheme="minorHAnsi" w:hAnsiTheme="minorHAnsi"/>
          <w:sz w:val="24"/>
          <w:szCs w:val="24"/>
          <w:lang w:val="en-GB"/>
        </w:rPr>
        <w:t>: “One Action Plan for improvement of readiness for introduction of local e-Government and pertained services”,</w:t>
      </w:r>
      <w:r w:rsidR="0022314C" w:rsidRPr="0022314C">
        <w:t xml:space="preserve"> which </w:t>
      </w:r>
      <w:r w:rsidR="0022314C" w:rsidRPr="00EC5571">
        <w:rPr>
          <w:rFonts w:asciiTheme="minorHAnsi" w:hAnsiTheme="minorHAnsi"/>
          <w:sz w:val="24"/>
          <w:szCs w:val="24"/>
          <w:lang w:val="en-GB"/>
        </w:rPr>
        <w:t>should encompass mini-action plans for each municipality separately,  as a small roadmap for achieving requirements set by the Law on e-Government (April 2018);</w:t>
      </w:r>
    </w:p>
    <w:p w:rsidR="00EC5571" w:rsidRDefault="00EC5571" w:rsidP="00B05BFA">
      <w:pPr>
        <w:tabs>
          <w:tab w:val="left" w:pos="142"/>
        </w:tabs>
        <w:spacing w:after="0" w:line="240" w:lineRule="auto"/>
        <w:ind w:left="0" w:firstLine="0"/>
        <w:rPr>
          <w:rFonts w:asciiTheme="minorHAnsi" w:hAnsiTheme="minorHAnsi"/>
          <w:sz w:val="24"/>
          <w:szCs w:val="24"/>
          <w:lang w:val="en-GB"/>
        </w:rPr>
      </w:pPr>
    </w:p>
    <w:p w:rsidR="00EC5571" w:rsidRDefault="00EC5571" w:rsidP="00B05BFA">
      <w:pPr>
        <w:tabs>
          <w:tab w:val="left" w:pos="142"/>
        </w:tabs>
        <w:spacing w:after="0" w:line="240" w:lineRule="auto"/>
        <w:ind w:left="0" w:firstLine="0"/>
        <w:rPr>
          <w:rFonts w:asciiTheme="minorHAnsi" w:hAnsiTheme="minorHAnsi"/>
          <w:sz w:val="24"/>
          <w:szCs w:val="24"/>
          <w:lang w:val="en-GB"/>
        </w:rPr>
      </w:pPr>
      <w:r>
        <w:rPr>
          <w:rFonts w:asciiTheme="minorHAnsi" w:hAnsiTheme="minorHAnsi"/>
          <w:sz w:val="24"/>
          <w:szCs w:val="24"/>
          <w:lang w:val="en-GB"/>
        </w:rPr>
        <w:t xml:space="preserve">Q6/A6: </w:t>
      </w:r>
    </w:p>
    <w:p w:rsidR="0022314C" w:rsidRPr="00EC5571" w:rsidRDefault="0022314C" w:rsidP="00B05BFA">
      <w:pPr>
        <w:tabs>
          <w:tab w:val="left" w:pos="142"/>
        </w:tabs>
        <w:spacing w:after="0" w:line="240" w:lineRule="auto"/>
        <w:ind w:left="0" w:firstLine="0"/>
        <w:rPr>
          <w:rFonts w:asciiTheme="minorHAnsi" w:hAnsiTheme="minorHAnsi"/>
          <w:sz w:val="24"/>
          <w:szCs w:val="24"/>
          <w:lang w:val="en-GB"/>
        </w:rPr>
      </w:pPr>
      <w:r w:rsidRPr="00EC5571">
        <w:rPr>
          <w:rFonts w:asciiTheme="minorHAnsi" w:hAnsiTheme="minorHAnsi"/>
          <w:sz w:val="24"/>
          <w:szCs w:val="24"/>
          <w:lang w:val="en-GB"/>
        </w:rPr>
        <w:t>The Sample (overview) should provide baseline at the level of e-services in the selected 60 municipalities;</w:t>
      </w:r>
    </w:p>
    <w:p w:rsidR="00EC5571" w:rsidRDefault="00EC5571" w:rsidP="00B05BFA">
      <w:pPr>
        <w:tabs>
          <w:tab w:val="left" w:pos="142"/>
        </w:tabs>
        <w:spacing w:after="0" w:line="240" w:lineRule="auto"/>
        <w:ind w:left="0" w:firstLine="0"/>
        <w:rPr>
          <w:rFonts w:asciiTheme="minorHAnsi" w:hAnsiTheme="minorHAnsi"/>
          <w:sz w:val="24"/>
          <w:szCs w:val="24"/>
          <w:lang w:val="en-GB"/>
        </w:rPr>
      </w:pPr>
    </w:p>
    <w:p w:rsidR="00EC5571" w:rsidRDefault="00EC5571" w:rsidP="00B05BFA">
      <w:pPr>
        <w:tabs>
          <w:tab w:val="left" w:pos="142"/>
        </w:tabs>
        <w:spacing w:after="0" w:line="240" w:lineRule="auto"/>
        <w:ind w:left="0" w:firstLine="0"/>
        <w:rPr>
          <w:rFonts w:asciiTheme="minorHAnsi" w:hAnsiTheme="minorHAnsi"/>
          <w:sz w:val="24"/>
          <w:szCs w:val="24"/>
          <w:lang w:val="en-GB"/>
        </w:rPr>
      </w:pPr>
      <w:r>
        <w:rPr>
          <w:rFonts w:asciiTheme="minorHAnsi" w:hAnsiTheme="minorHAnsi"/>
          <w:sz w:val="24"/>
          <w:szCs w:val="24"/>
          <w:lang w:val="en-GB"/>
        </w:rPr>
        <w:lastRenderedPageBreak/>
        <w:t xml:space="preserve">Q7/A7: </w:t>
      </w:r>
    </w:p>
    <w:p w:rsidR="0022314C" w:rsidRPr="00EC5571" w:rsidRDefault="0022314C" w:rsidP="00B05BFA">
      <w:pPr>
        <w:tabs>
          <w:tab w:val="left" w:pos="142"/>
        </w:tabs>
        <w:spacing w:after="0" w:line="240" w:lineRule="auto"/>
        <w:ind w:left="0" w:firstLine="0"/>
        <w:rPr>
          <w:rFonts w:asciiTheme="minorHAnsi" w:hAnsiTheme="minorHAnsi"/>
          <w:sz w:val="24"/>
          <w:szCs w:val="24"/>
          <w:lang w:val="en-GB"/>
        </w:rPr>
      </w:pPr>
      <w:r w:rsidRPr="00EC5571">
        <w:rPr>
          <w:rFonts w:asciiTheme="minorHAnsi" w:hAnsiTheme="minorHAnsi"/>
          <w:sz w:val="24"/>
          <w:szCs w:val="24"/>
          <w:lang w:val="en-GB"/>
        </w:rPr>
        <w:t xml:space="preserve">The Research will be presented to the Ministry for Public Administration and </w:t>
      </w:r>
      <w:r w:rsidR="00EC5571">
        <w:rPr>
          <w:rFonts w:asciiTheme="minorHAnsi" w:hAnsiTheme="minorHAnsi"/>
          <w:sz w:val="24"/>
          <w:szCs w:val="24"/>
          <w:lang w:val="en-GB"/>
        </w:rPr>
        <w:t xml:space="preserve">Local Self </w:t>
      </w:r>
      <w:r w:rsidRPr="00EC5571">
        <w:rPr>
          <w:rFonts w:asciiTheme="minorHAnsi" w:hAnsiTheme="minorHAnsi"/>
          <w:sz w:val="24"/>
          <w:szCs w:val="24"/>
          <w:lang w:val="en-GB"/>
        </w:rPr>
        <w:t xml:space="preserve">Governments (MPALSG) with the recommendations and the red flags for immediate addressing in each of the participating municipalities, since the Law on e-Government (April 2018) sets the deadlines for the municipalities to achieve certain levels of provision of the local e-services; </w:t>
      </w:r>
    </w:p>
    <w:p w:rsidR="00D32528" w:rsidRDefault="00D32528" w:rsidP="00B05BFA">
      <w:pPr>
        <w:tabs>
          <w:tab w:val="left" w:pos="142"/>
        </w:tabs>
        <w:spacing w:after="0" w:line="240" w:lineRule="auto"/>
        <w:ind w:left="0" w:right="423" w:firstLine="0"/>
        <w:rPr>
          <w:rFonts w:asciiTheme="minorHAnsi" w:hAnsiTheme="minorHAnsi"/>
          <w:sz w:val="24"/>
          <w:szCs w:val="24"/>
          <w:lang w:val="en-GB"/>
        </w:rPr>
      </w:pPr>
    </w:p>
    <w:p w:rsidR="00EC5571" w:rsidRDefault="00EC5571" w:rsidP="00B05BFA">
      <w:pPr>
        <w:tabs>
          <w:tab w:val="left" w:pos="142"/>
        </w:tabs>
        <w:spacing w:after="0" w:line="240" w:lineRule="auto"/>
        <w:ind w:left="0" w:right="423" w:firstLine="0"/>
        <w:rPr>
          <w:rFonts w:asciiTheme="minorHAnsi" w:hAnsiTheme="minorHAnsi"/>
          <w:sz w:val="24"/>
          <w:szCs w:val="24"/>
          <w:lang w:val="en-GB"/>
        </w:rPr>
      </w:pPr>
      <w:r>
        <w:rPr>
          <w:rFonts w:asciiTheme="minorHAnsi" w:hAnsiTheme="minorHAnsi"/>
          <w:sz w:val="24"/>
          <w:szCs w:val="24"/>
          <w:lang w:val="en-GB"/>
        </w:rPr>
        <w:t xml:space="preserve">Q8/A8: </w:t>
      </w:r>
    </w:p>
    <w:p w:rsidR="0022314C" w:rsidRPr="0031026C" w:rsidRDefault="0022314C" w:rsidP="00B05BFA">
      <w:pPr>
        <w:tabs>
          <w:tab w:val="left" w:pos="142"/>
        </w:tabs>
        <w:spacing w:after="0" w:line="240" w:lineRule="auto"/>
        <w:ind w:left="0" w:right="423" w:firstLine="0"/>
      </w:pPr>
      <w:r w:rsidRPr="00EC5571">
        <w:rPr>
          <w:rFonts w:asciiTheme="minorHAnsi" w:hAnsiTheme="minorHAnsi"/>
          <w:sz w:val="24"/>
          <w:szCs w:val="24"/>
          <w:lang w:val="en-GB"/>
        </w:rPr>
        <w:t>This assessment should give evidence-based information  to LSGs on what to focus on, the directions for the immediate actions, based on the feedback from the citizens, and to provide the baseline for the start of essential activates  in order to harmonize the current situation   with the Law;</w:t>
      </w:r>
    </w:p>
    <w:p w:rsidR="00EC5571" w:rsidRDefault="00EC5571" w:rsidP="00B05BFA">
      <w:pPr>
        <w:tabs>
          <w:tab w:val="left" w:pos="142"/>
        </w:tabs>
        <w:spacing w:after="0" w:line="240" w:lineRule="auto"/>
        <w:ind w:left="0" w:right="423" w:firstLine="0"/>
        <w:rPr>
          <w:rFonts w:asciiTheme="minorHAnsi" w:hAnsiTheme="minorHAnsi"/>
          <w:sz w:val="24"/>
          <w:szCs w:val="24"/>
          <w:lang w:val="en-GB"/>
        </w:rPr>
      </w:pPr>
    </w:p>
    <w:p w:rsidR="00EC5571" w:rsidRDefault="00EC5571" w:rsidP="00B05BFA">
      <w:pPr>
        <w:tabs>
          <w:tab w:val="left" w:pos="142"/>
        </w:tabs>
        <w:spacing w:after="0" w:line="240" w:lineRule="auto"/>
        <w:ind w:left="0" w:right="423" w:firstLine="0"/>
        <w:rPr>
          <w:rFonts w:asciiTheme="minorHAnsi" w:hAnsiTheme="minorHAnsi"/>
          <w:sz w:val="24"/>
          <w:szCs w:val="24"/>
          <w:lang w:val="en-GB"/>
        </w:rPr>
      </w:pPr>
      <w:r>
        <w:rPr>
          <w:rFonts w:asciiTheme="minorHAnsi" w:hAnsiTheme="minorHAnsi"/>
          <w:sz w:val="24"/>
          <w:szCs w:val="24"/>
          <w:lang w:val="en-GB"/>
        </w:rPr>
        <w:t xml:space="preserve">Q9/A9: </w:t>
      </w:r>
    </w:p>
    <w:p w:rsidR="0022314C" w:rsidRDefault="0022314C" w:rsidP="00B05BFA">
      <w:pPr>
        <w:tabs>
          <w:tab w:val="left" w:pos="142"/>
        </w:tabs>
        <w:spacing w:after="0" w:line="240" w:lineRule="auto"/>
        <w:ind w:left="0" w:right="423" w:firstLine="0"/>
        <w:rPr>
          <w:rFonts w:asciiTheme="minorHAnsi" w:hAnsiTheme="minorHAnsi"/>
          <w:b/>
          <w:sz w:val="24"/>
          <w:szCs w:val="24"/>
          <w:lang w:val="en-GB"/>
        </w:rPr>
      </w:pPr>
      <w:r w:rsidRPr="00EC5571">
        <w:rPr>
          <w:rFonts w:asciiTheme="minorHAnsi" w:hAnsiTheme="minorHAnsi"/>
          <w:sz w:val="24"/>
          <w:szCs w:val="24"/>
          <w:lang w:val="en-GB"/>
        </w:rPr>
        <w:t>The sampling of the LSGs to participate in the assessment should not be a random exercise, since it will be essential that the sample represents, as close and realistic as possible, the e</w:t>
      </w:r>
      <w:r w:rsidR="00EC5571">
        <w:rPr>
          <w:rFonts w:asciiTheme="minorHAnsi" w:hAnsiTheme="minorHAnsi"/>
          <w:sz w:val="24"/>
          <w:szCs w:val="24"/>
          <w:lang w:val="en-GB"/>
        </w:rPr>
        <w:t>-</w:t>
      </w:r>
      <w:r w:rsidRPr="00EC5571">
        <w:rPr>
          <w:rFonts w:asciiTheme="minorHAnsi" w:hAnsiTheme="minorHAnsi"/>
          <w:sz w:val="24"/>
          <w:szCs w:val="24"/>
          <w:lang w:val="en-GB"/>
        </w:rPr>
        <w:t>Government and local e</w:t>
      </w:r>
      <w:r w:rsidR="00EC5571">
        <w:rPr>
          <w:rFonts w:asciiTheme="minorHAnsi" w:hAnsiTheme="minorHAnsi"/>
          <w:sz w:val="24"/>
          <w:szCs w:val="24"/>
          <w:lang w:val="en-GB"/>
        </w:rPr>
        <w:t>-</w:t>
      </w:r>
      <w:r w:rsidRPr="00EC5571">
        <w:rPr>
          <w:rFonts w:asciiTheme="minorHAnsi" w:hAnsiTheme="minorHAnsi"/>
          <w:sz w:val="24"/>
          <w:szCs w:val="24"/>
          <w:lang w:val="en-GB"/>
        </w:rPr>
        <w:t>Services situation in the entire Serbia</w:t>
      </w:r>
      <w:r w:rsidRPr="00EC5571">
        <w:rPr>
          <w:rFonts w:asciiTheme="minorHAnsi" w:hAnsiTheme="minorHAnsi"/>
          <w:b/>
          <w:sz w:val="24"/>
          <w:szCs w:val="24"/>
          <w:lang w:val="en-GB"/>
        </w:rPr>
        <w:t>. Namely, the Terms of Reference, point 5 - The Scope of the Intervention, requirement no. II, should be replaced with: “Develop methodology for selecting a relevant sample of a minimum of 60 LSGs from the entire Serbia, which will be the object of the intervention, prepared, with clear evidence-based justification for the recommendation which LSGs are to be selected and to develop research methodology for such a sample.”</w:t>
      </w:r>
    </w:p>
    <w:p w:rsidR="00EC5571" w:rsidRDefault="00EC5571" w:rsidP="00B05BFA">
      <w:pPr>
        <w:tabs>
          <w:tab w:val="left" w:pos="142"/>
        </w:tabs>
        <w:spacing w:after="0" w:line="240" w:lineRule="auto"/>
        <w:ind w:left="0" w:right="423" w:firstLine="0"/>
        <w:rPr>
          <w:rFonts w:asciiTheme="minorHAnsi" w:hAnsiTheme="minorHAnsi"/>
          <w:b/>
          <w:sz w:val="24"/>
          <w:szCs w:val="24"/>
          <w:lang w:val="en-GB"/>
        </w:rPr>
      </w:pPr>
    </w:p>
    <w:p w:rsidR="00EC5571" w:rsidRDefault="00EC5571" w:rsidP="00B05BFA">
      <w:pPr>
        <w:tabs>
          <w:tab w:val="left" w:pos="142"/>
        </w:tabs>
        <w:spacing w:after="0" w:line="240" w:lineRule="auto"/>
        <w:ind w:left="0" w:right="423" w:firstLine="0"/>
        <w:rPr>
          <w:rFonts w:asciiTheme="minorHAnsi" w:hAnsiTheme="minorHAnsi"/>
          <w:sz w:val="24"/>
          <w:szCs w:val="24"/>
          <w:lang w:val="en-GB"/>
        </w:rPr>
      </w:pPr>
      <w:r>
        <w:rPr>
          <w:rFonts w:asciiTheme="minorHAnsi" w:hAnsiTheme="minorHAnsi"/>
          <w:sz w:val="24"/>
          <w:szCs w:val="24"/>
          <w:lang w:val="en-GB"/>
        </w:rPr>
        <w:t>Q10/A10:</w:t>
      </w:r>
    </w:p>
    <w:p w:rsidR="0022314C" w:rsidRDefault="0022314C" w:rsidP="00B05BFA">
      <w:pPr>
        <w:tabs>
          <w:tab w:val="left" w:pos="142"/>
        </w:tabs>
        <w:spacing w:after="0" w:line="240" w:lineRule="auto"/>
        <w:ind w:left="0" w:right="423" w:firstLine="0"/>
        <w:rPr>
          <w:rFonts w:asciiTheme="minorHAnsi" w:hAnsiTheme="minorHAnsi"/>
          <w:sz w:val="24"/>
          <w:szCs w:val="24"/>
          <w:lang w:val="en-GB"/>
        </w:rPr>
      </w:pPr>
      <w:r w:rsidRPr="00EC5571">
        <w:rPr>
          <w:rFonts w:asciiTheme="minorHAnsi" w:hAnsiTheme="minorHAnsi"/>
          <w:sz w:val="24"/>
          <w:szCs w:val="24"/>
          <w:lang w:val="en-GB"/>
        </w:rPr>
        <w:t>Swiss PRO/UNOPS, with the support of the MPALSG, which is the key Programme partner, will provide adequate support to this action in terms of announcing it to the involved LSGs;</w:t>
      </w:r>
    </w:p>
    <w:p w:rsidR="00EC5571" w:rsidRDefault="00EC5571" w:rsidP="00B05BFA">
      <w:pPr>
        <w:tabs>
          <w:tab w:val="left" w:pos="142"/>
        </w:tabs>
        <w:spacing w:after="0" w:line="240" w:lineRule="auto"/>
        <w:ind w:left="0" w:firstLine="0"/>
        <w:rPr>
          <w:rFonts w:asciiTheme="minorHAnsi" w:hAnsiTheme="minorHAnsi"/>
          <w:sz w:val="24"/>
          <w:szCs w:val="24"/>
          <w:lang w:val="en-GB"/>
        </w:rPr>
      </w:pPr>
    </w:p>
    <w:p w:rsidR="00EC5571" w:rsidRDefault="00EC5571" w:rsidP="00B05BFA">
      <w:pPr>
        <w:tabs>
          <w:tab w:val="left" w:pos="142"/>
        </w:tabs>
        <w:spacing w:after="0" w:line="240" w:lineRule="auto"/>
        <w:ind w:left="0" w:right="423" w:firstLine="0"/>
        <w:rPr>
          <w:rFonts w:asciiTheme="minorHAnsi" w:hAnsiTheme="minorHAnsi"/>
          <w:sz w:val="24"/>
          <w:szCs w:val="24"/>
          <w:lang w:val="en-GB"/>
        </w:rPr>
      </w:pPr>
      <w:r>
        <w:rPr>
          <w:rFonts w:asciiTheme="minorHAnsi" w:hAnsiTheme="minorHAnsi"/>
          <w:sz w:val="24"/>
          <w:szCs w:val="24"/>
          <w:lang w:val="en-GB"/>
        </w:rPr>
        <w:t>Q10/A10:</w:t>
      </w:r>
      <w:bookmarkStart w:id="0" w:name="_GoBack"/>
      <w:bookmarkEnd w:id="0"/>
    </w:p>
    <w:p w:rsidR="0022314C" w:rsidRDefault="0022314C" w:rsidP="00B05BFA">
      <w:pPr>
        <w:pStyle w:val="ListParagraph"/>
        <w:tabs>
          <w:tab w:val="left" w:pos="142"/>
        </w:tabs>
        <w:spacing w:after="0" w:line="240" w:lineRule="auto"/>
        <w:ind w:left="0" w:firstLine="0"/>
        <w:rPr>
          <w:rFonts w:asciiTheme="minorHAnsi" w:hAnsiTheme="minorHAnsi"/>
          <w:sz w:val="24"/>
          <w:szCs w:val="24"/>
          <w:lang w:val="en-GB"/>
        </w:rPr>
      </w:pPr>
      <w:r>
        <w:rPr>
          <w:rFonts w:asciiTheme="minorHAnsi" w:hAnsiTheme="minorHAnsi"/>
          <w:sz w:val="24"/>
          <w:szCs w:val="24"/>
          <w:lang w:val="en-GB"/>
        </w:rPr>
        <w:t xml:space="preserve">The Aspect of beneficiaries should be addressed in the Assessment too, since it is very important. </w:t>
      </w:r>
    </w:p>
    <w:p w:rsidR="00EC5571" w:rsidRDefault="00EC5571" w:rsidP="00B05BFA">
      <w:pPr>
        <w:pStyle w:val="ListParagraph"/>
        <w:tabs>
          <w:tab w:val="left" w:pos="142"/>
        </w:tabs>
        <w:spacing w:after="0" w:line="240" w:lineRule="auto"/>
        <w:ind w:left="0" w:firstLine="0"/>
        <w:rPr>
          <w:rFonts w:asciiTheme="minorHAnsi" w:hAnsiTheme="minorHAnsi"/>
          <w:sz w:val="24"/>
          <w:szCs w:val="24"/>
          <w:lang w:val="en-GB"/>
        </w:rPr>
      </w:pPr>
    </w:p>
    <w:p w:rsidR="00EC5571" w:rsidRDefault="00EC5571" w:rsidP="00B05BFA">
      <w:pPr>
        <w:tabs>
          <w:tab w:val="left" w:pos="142"/>
        </w:tabs>
        <w:spacing w:after="0" w:line="240" w:lineRule="auto"/>
        <w:ind w:left="0" w:right="423" w:firstLine="0"/>
        <w:rPr>
          <w:rFonts w:asciiTheme="minorHAnsi" w:hAnsiTheme="minorHAnsi"/>
          <w:sz w:val="24"/>
          <w:szCs w:val="24"/>
          <w:lang w:val="en-GB"/>
        </w:rPr>
      </w:pPr>
      <w:r>
        <w:rPr>
          <w:rFonts w:asciiTheme="minorHAnsi" w:hAnsiTheme="minorHAnsi"/>
          <w:sz w:val="24"/>
          <w:szCs w:val="24"/>
          <w:lang w:val="en-GB"/>
        </w:rPr>
        <w:t>Q1</w:t>
      </w:r>
      <w:r>
        <w:rPr>
          <w:rFonts w:asciiTheme="minorHAnsi" w:hAnsiTheme="minorHAnsi"/>
          <w:sz w:val="24"/>
          <w:szCs w:val="24"/>
          <w:lang w:val="en-GB"/>
        </w:rPr>
        <w:t>1</w:t>
      </w:r>
      <w:r>
        <w:rPr>
          <w:rFonts w:asciiTheme="minorHAnsi" w:hAnsiTheme="minorHAnsi"/>
          <w:sz w:val="24"/>
          <w:szCs w:val="24"/>
          <w:lang w:val="en-GB"/>
        </w:rPr>
        <w:t>/A1</w:t>
      </w:r>
      <w:r>
        <w:rPr>
          <w:rFonts w:asciiTheme="minorHAnsi" w:hAnsiTheme="minorHAnsi"/>
          <w:sz w:val="24"/>
          <w:szCs w:val="24"/>
          <w:lang w:val="en-GB"/>
        </w:rPr>
        <w:t>1</w:t>
      </w:r>
      <w:r>
        <w:rPr>
          <w:rFonts w:asciiTheme="minorHAnsi" w:hAnsiTheme="minorHAnsi"/>
          <w:sz w:val="24"/>
          <w:szCs w:val="24"/>
          <w:lang w:val="en-GB"/>
        </w:rPr>
        <w:t>:</w:t>
      </w:r>
    </w:p>
    <w:p w:rsidR="0022314C" w:rsidRDefault="0022314C" w:rsidP="00B05BFA">
      <w:pPr>
        <w:pStyle w:val="ListParagraph"/>
        <w:tabs>
          <w:tab w:val="left" w:pos="142"/>
        </w:tabs>
        <w:spacing w:after="0" w:line="240" w:lineRule="auto"/>
        <w:ind w:left="0" w:firstLine="0"/>
        <w:rPr>
          <w:rFonts w:asciiTheme="minorHAnsi" w:hAnsiTheme="minorHAnsi"/>
          <w:sz w:val="24"/>
          <w:szCs w:val="24"/>
          <w:lang w:val="en-GB"/>
        </w:rPr>
      </w:pPr>
      <w:r>
        <w:rPr>
          <w:rFonts w:asciiTheme="minorHAnsi" w:hAnsiTheme="minorHAnsi"/>
          <w:sz w:val="24"/>
          <w:szCs w:val="24"/>
          <w:lang w:val="en-GB"/>
        </w:rPr>
        <w:t xml:space="preserve">The programme will support municipalities that are on the lowest level of readiness and/or capacities to provide e-services.  </w:t>
      </w:r>
    </w:p>
    <w:p w:rsidR="0022314C" w:rsidRDefault="0022314C" w:rsidP="00B05BFA">
      <w:pPr>
        <w:pStyle w:val="ListParagraph"/>
        <w:tabs>
          <w:tab w:val="left" w:pos="142"/>
        </w:tabs>
        <w:spacing w:after="0" w:line="240" w:lineRule="auto"/>
        <w:ind w:left="0" w:firstLine="0"/>
        <w:rPr>
          <w:rFonts w:asciiTheme="minorHAnsi" w:hAnsiTheme="minorHAnsi"/>
          <w:sz w:val="24"/>
          <w:szCs w:val="24"/>
          <w:lang w:val="en-GB"/>
        </w:rPr>
      </w:pPr>
    </w:p>
    <w:p w:rsidR="00E621F1" w:rsidRDefault="00E621F1" w:rsidP="00B05BFA">
      <w:pPr>
        <w:tabs>
          <w:tab w:val="left" w:pos="142"/>
        </w:tabs>
        <w:spacing w:after="0" w:line="240" w:lineRule="auto"/>
        <w:ind w:left="0" w:firstLine="0"/>
      </w:pPr>
    </w:p>
    <w:sectPr w:rsidR="00E621F1" w:rsidSect="00CA6FCC">
      <w:footerReference w:type="default" r:id="rId5"/>
      <w:headerReference w:type="first" r:id="rId6"/>
      <w:footerReference w:type="first" r:id="rId7"/>
      <w:pgSz w:w="11907" w:h="16839" w:code="9"/>
      <w:pgMar w:top="1276" w:right="1275" w:bottom="1701" w:left="2127" w:header="568" w:footer="4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CC2" w:rsidRDefault="00D32528">
    <w:pPr>
      <w:pStyle w:val="Footer"/>
      <w:jc w:val="right"/>
    </w:pPr>
    <w:r>
      <w:fldChar w:fldCharType="begin"/>
    </w:r>
    <w:r>
      <w:instrText xml:space="preserve"> PAGE   \* MERGEFORMAT </w:instrText>
    </w:r>
    <w:r>
      <w:fldChar w:fldCharType="separate"/>
    </w:r>
    <w:r>
      <w:rPr>
        <w:noProof/>
      </w:rPr>
      <w:t>2</w:t>
    </w:r>
    <w:r>
      <w:fldChar w:fldCharType="end"/>
    </w:r>
  </w:p>
  <w:p w:rsidR="00084CC2" w:rsidRDefault="00D325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CC2" w:rsidRDefault="00D32528">
    <w:pPr>
      <w:pStyle w:val="Footer"/>
    </w:pPr>
    <w:r>
      <w:rPr>
        <w:noProof/>
      </w:rPr>
      <mc:AlternateContent>
        <mc:Choice Requires="wps">
          <w:drawing>
            <wp:anchor distT="0" distB="0" distL="114300" distR="114300" simplePos="0" relativeHeight="251659264" behindDoc="0" locked="0" layoutInCell="1" allowOverlap="1" wp14:anchorId="4CD8313C" wp14:editId="1CE5BA5E">
              <wp:simplePos x="0" y="0"/>
              <wp:positionH relativeFrom="column">
                <wp:posOffset>2762885</wp:posOffset>
              </wp:positionH>
              <wp:positionV relativeFrom="paragraph">
                <wp:posOffset>-441960</wp:posOffset>
              </wp:positionV>
              <wp:extent cx="2977515" cy="597535"/>
              <wp:effectExtent l="63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751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CC2" w:rsidRPr="007412FA" w:rsidRDefault="00D32528" w:rsidP="00D11280">
                          <w:pPr>
                            <w:spacing w:after="0" w:line="184" w:lineRule="exact"/>
                            <w:rPr>
                              <w:spacing w:val="-6"/>
                            </w:rPr>
                          </w:pPr>
                          <w:r w:rsidRPr="007412FA">
                            <w:rPr>
                              <w:spacing w:val="-6"/>
                              <w:sz w:val="14"/>
                              <w:szCs w:val="1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D8313C" id="_x0000_t202" coordsize="21600,21600" o:spt="202" path="m,l,21600r21600,l21600,xe">
              <v:stroke joinstyle="miter"/>
              <v:path gradientshapeok="t" o:connecttype="rect"/>
            </v:shapetype>
            <v:shape id="Text Box 1" o:spid="_x0000_s1026" type="#_x0000_t202" style="position:absolute;left:0;text-align:left;margin-left:217.55pt;margin-top:-34.8pt;width:234.45pt;height:4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bk+swIAALk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" filled="f" stroked="f">
              <v:textbox>
                <w:txbxContent>
                  <w:p w:rsidR="00084CC2" w:rsidRPr="007412FA" w:rsidRDefault="00D32528" w:rsidP="00D11280">
                    <w:pPr>
                      <w:spacing w:after="0" w:line="184" w:lineRule="exact"/>
                      <w:rPr>
                        <w:spacing w:val="-6"/>
                      </w:rPr>
                    </w:pPr>
                    <w:r w:rsidRPr="007412FA">
                      <w:rPr>
                        <w:spacing w:val="-6"/>
                        <w:sz w:val="14"/>
                        <w:szCs w:val="1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CC2" w:rsidRDefault="00D32528" w:rsidP="00D11280">
    <w:pPr>
      <w:pStyle w:val="Header"/>
      <w:spacing w:line="180" w:lineRule="exact"/>
      <w:ind w:firstLine="1418"/>
      <w:jc w:val="right"/>
      <w:rPr>
        <w:b/>
        <w:color w:val="595959"/>
        <w:sz w:val="15"/>
        <w:szCs w:val="15"/>
      </w:rPr>
    </w:pPr>
  </w:p>
  <w:p w:rsidR="00084CC2" w:rsidRDefault="00D32528" w:rsidP="00D11280">
    <w:pPr>
      <w:pStyle w:val="Header"/>
      <w:spacing w:line="180" w:lineRule="exact"/>
      <w:ind w:firstLine="1418"/>
      <w:jc w:val="right"/>
      <w:rPr>
        <w:b/>
        <w:color w:val="595959"/>
        <w:sz w:val="15"/>
        <w:szCs w:val="15"/>
      </w:rPr>
    </w:pPr>
  </w:p>
  <w:p w:rsidR="00084CC2" w:rsidRDefault="00D32528" w:rsidP="00D11280">
    <w:pPr>
      <w:pStyle w:val="Header"/>
      <w:spacing w:line="180" w:lineRule="exact"/>
      <w:ind w:firstLine="1418"/>
      <w:jc w:val="right"/>
      <w:rPr>
        <w:b/>
        <w:color w:val="595959"/>
        <w:sz w:val="15"/>
        <w:szCs w:val="15"/>
      </w:rPr>
    </w:pPr>
  </w:p>
  <w:p w:rsidR="00084CC2" w:rsidRDefault="00D32528" w:rsidP="00D11280">
    <w:pPr>
      <w:pStyle w:val="Header"/>
      <w:spacing w:line="180" w:lineRule="exact"/>
      <w:ind w:firstLine="1418"/>
      <w:jc w:val="right"/>
      <w:rPr>
        <w:b/>
        <w:color w:val="595959"/>
        <w:sz w:val="15"/>
        <w:szCs w:val="15"/>
      </w:rPr>
    </w:pPr>
  </w:p>
  <w:p w:rsidR="00084CC2" w:rsidRDefault="00D32528" w:rsidP="00D11280">
    <w:pPr>
      <w:pStyle w:val="Header"/>
      <w:spacing w:line="180" w:lineRule="exact"/>
      <w:ind w:firstLine="1418"/>
      <w:jc w:val="right"/>
      <w:rPr>
        <w:b/>
        <w:color w:val="595959"/>
        <w:sz w:val="15"/>
        <w:szCs w:val="15"/>
      </w:rPr>
    </w:pPr>
  </w:p>
  <w:p w:rsidR="00084CC2" w:rsidRDefault="00D32528" w:rsidP="00D11280">
    <w:pPr>
      <w:pStyle w:val="Header"/>
      <w:spacing w:line="180" w:lineRule="exact"/>
      <w:ind w:firstLine="1418"/>
      <w:jc w:val="right"/>
      <w:rPr>
        <w:b/>
        <w:color w:val="595959"/>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504FB"/>
    <w:multiLevelType w:val="hybridMultilevel"/>
    <w:tmpl w:val="72860934"/>
    <w:lvl w:ilvl="0" w:tplc="143CBC74">
      <w:start w:val="86"/>
      <w:numFmt w:val="bullet"/>
      <w:lvlText w:val="-"/>
      <w:lvlJc w:val="left"/>
      <w:pPr>
        <w:ind w:left="502" w:hanging="360"/>
      </w:pPr>
      <w:rPr>
        <w:rFonts w:ascii="Calibri" w:eastAsia="Calibri" w:hAnsi="Calibri"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2A3740D3"/>
    <w:multiLevelType w:val="hybridMultilevel"/>
    <w:tmpl w:val="3F9A7B3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607F2B34"/>
    <w:multiLevelType w:val="hybridMultilevel"/>
    <w:tmpl w:val="3CBC715C"/>
    <w:lvl w:ilvl="0" w:tplc="143CBC74">
      <w:start w:val="86"/>
      <w:numFmt w:val="bullet"/>
      <w:lvlText w:val="-"/>
      <w:lvlJc w:val="left"/>
      <w:pPr>
        <w:ind w:left="502" w:hanging="360"/>
      </w:pPr>
      <w:rPr>
        <w:rFonts w:ascii="Calibri" w:eastAsia="Calibri" w:hAnsi="Calibri"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 w15:restartNumberingAfterBreak="0">
    <w:nsid w:val="779A2E97"/>
    <w:multiLevelType w:val="hybridMultilevel"/>
    <w:tmpl w:val="3626D568"/>
    <w:lvl w:ilvl="0" w:tplc="143CBC74">
      <w:start w:val="86"/>
      <w:numFmt w:val="bullet"/>
      <w:lvlText w:val="-"/>
      <w:lvlJc w:val="left"/>
      <w:pPr>
        <w:ind w:left="502" w:hanging="360"/>
      </w:pPr>
      <w:rPr>
        <w:rFonts w:ascii="Calibri" w:eastAsia="Calibri" w:hAnsi="Calibri" w:cs="Times New Roman" w:hint="default"/>
      </w:rPr>
    </w:lvl>
    <w:lvl w:ilvl="1" w:tplc="08090003">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4C"/>
    <w:rsid w:val="0022314C"/>
    <w:rsid w:val="00B05BFA"/>
    <w:rsid w:val="00D32528"/>
    <w:rsid w:val="00E621F1"/>
    <w:rsid w:val="00EC5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03F67-AAAC-408B-B372-C8233AF1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14C"/>
    <w:pPr>
      <w:spacing w:after="200" w:line="276" w:lineRule="auto"/>
      <w:ind w:left="426" w:hanging="284"/>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31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14C"/>
    <w:rPr>
      <w:rFonts w:ascii="Calibri" w:eastAsia="Calibri" w:hAnsi="Calibri" w:cs="Times New Roman"/>
    </w:rPr>
  </w:style>
  <w:style w:type="paragraph" w:styleId="Footer">
    <w:name w:val="footer"/>
    <w:basedOn w:val="Normal"/>
    <w:link w:val="FooterChar"/>
    <w:uiPriority w:val="99"/>
    <w:unhideWhenUsed/>
    <w:rsid w:val="002231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14C"/>
    <w:rPr>
      <w:rFonts w:ascii="Calibri" w:eastAsia="Calibri" w:hAnsi="Calibri" w:cs="Times New Roman"/>
    </w:rPr>
  </w:style>
  <w:style w:type="paragraph" w:styleId="ListParagraph">
    <w:name w:val="List Paragraph"/>
    <w:basedOn w:val="Normal"/>
    <w:link w:val="ListParagraphChar"/>
    <w:uiPriority w:val="34"/>
    <w:qFormat/>
    <w:rsid w:val="0022314C"/>
    <w:pPr>
      <w:ind w:left="720"/>
      <w:contextualSpacing/>
    </w:pPr>
  </w:style>
  <w:style w:type="character" w:customStyle="1" w:styleId="ListParagraphChar">
    <w:name w:val="List Paragraph Char"/>
    <w:basedOn w:val="DefaultParagraphFont"/>
    <w:link w:val="ListParagraph"/>
    <w:uiPriority w:val="34"/>
    <w:rsid w:val="0022314C"/>
    <w:rPr>
      <w:rFonts w:ascii="Calibri" w:eastAsia="Calibri" w:hAnsi="Calibri" w:cs="Times New Roman"/>
    </w:rPr>
  </w:style>
  <w:style w:type="character" w:styleId="CommentReference">
    <w:name w:val="annotation reference"/>
    <w:basedOn w:val="DefaultParagraphFont"/>
    <w:uiPriority w:val="99"/>
    <w:semiHidden/>
    <w:unhideWhenUsed/>
    <w:rsid w:val="0022314C"/>
    <w:rPr>
      <w:sz w:val="16"/>
      <w:szCs w:val="16"/>
    </w:rPr>
  </w:style>
  <w:style w:type="paragraph" w:styleId="CommentText">
    <w:name w:val="annotation text"/>
    <w:basedOn w:val="Normal"/>
    <w:link w:val="CommentTextChar"/>
    <w:uiPriority w:val="99"/>
    <w:semiHidden/>
    <w:unhideWhenUsed/>
    <w:rsid w:val="0022314C"/>
    <w:pPr>
      <w:spacing w:line="240" w:lineRule="auto"/>
    </w:pPr>
    <w:rPr>
      <w:sz w:val="20"/>
      <w:szCs w:val="20"/>
    </w:rPr>
  </w:style>
  <w:style w:type="character" w:customStyle="1" w:styleId="CommentTextChar">
    <w:name w:val="Comment Text Char"/>
    <w:basedOn w:val="DefaultParagraphFont"/>
    <w:link w:val="CommentText"/>
    <w:uiPriority w:val="99"/>
    <w:semiHidden/>
    <w:rsid w:val="0022314C"/>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2231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14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Ajdarpasic</dc:creator>
  <cp:keywords/>
  <dc:description/>
  <cp:lastModifiedBy>Hana Ajdarpasic</cp:lastModifiedBy>
  <cp:revision>1</cp:revision>
  <dcterms:created xsi:type="dcterms:W3CDTF">2018-06-25T10:15:00Z</dcterms:created>
  <dcterms:modified xsi:type="dcterms:W3CDTF">2018-06-25T10:57:00Z</dcterms:modified>
</cp:coreProperties>
</file>